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195A4C6F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39738D">
        <w:t xml:space="preserve"> Dan Appleton</w:t>
      </w:r>
      <w:r w:rsidRPr="002E56BE">
        <w:tab/>
      </w:r>
    </w:p>
    <w:p w14:paraId="1AE1B1FE" w14:textId="62422558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39738D">
        <w:t xml:space="preserve"> Active Design Ltd</w:t>
      </w:r>
      <w:r w:rsidR="0039738D">
        <w:tab/>
      </w:r>
      <w:r w:rsidR="000111AB" w:rsidRPr="002E56BE">
        <w:tab/>
      </w:r>
    </w:p>
    <w:p w14:paraId="64CB7BF3" w14:textId="79D96ED3" w:rsidR="005E709A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39738D">
        <w:t xml:space="preserve"> 68K Wyrley Road, Witton, Birmingham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57D957F9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39738D">
        <w:t>B6 7BN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39738D">
        <w:rPr>
          <w:b/>
          <w:bCs/>
        </w:rPr>
        <w:t xml:space="preserve"> 33</w:t>
      </w:r>
      <w:r w:rsidR="00403015">
        <w:tab/>
      </w:r>
    </w:p>
    <w:p w14:paraId="64CB7BF9" w14:textId="15EBF1C3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39738D">
        <w:rPr>
          <w:spacing w:val="-4"/>
          <w:lang w:val="en-GB"/>
        </w:rPr>
        <w:t>0121 326 7506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70728D0E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49402E">
        <w:rPr>
          <w:b/>
          <w:color w:val="808080" w:themeColor="background1" w:themeShade="80"/>
          <w:sz w:val="28"/>
          <w:szCs w:val="28"/>
        </w:rPr>
        <w:t>2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463B8C88" w:rsidR="0045267F" w:rsidRDefault="0039738D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58B0F86" w:rsidR="0045267F" w:rsidRDefault="0039738D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9738D"/>
    <w:rsid w:val="003A3D8C"/>
    <w:rsid w:val="003E37E5"/>
    <w:rsid w:val="00403015"/>
    <w:rsid w:val="0045267F"/>
    <w:rsid w:val="0049402E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Active Design Sales</cp:lastModifiedBy>
  <cp:revision>3</cp:revision>
  <dcterms:created xsi:type="dcterms:W3CDTF">2022-05-31T09:17:00Z</dcterms:created>
  <dcterms:modified xsi:type="dcterms:W3CDTF">2022-06-20T06:39:00Z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