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68" w:rsidRDefault="00120368" w:rsidP="00120368"/>
    <w:p w:rsidR="00D20BA8" w:rsidRDefault="00D20BA8">
      <w:r>
        <w:t>The first thing that struck me as a first time attendee at the PMG conference 2017 was the diversity of topics covered. Medical, technological, personal and service level issues</w:t>
      </w:r>
      <w:r w:rsidR="00471154">
        <w:t xml:space="preserve"> </w:t>
      </w:r>
      <w:proofErr w:type="gramStart"/>
      <w:r w:rsidR="00471154">
        <w:t>were</w:t>
      </w:r>
      <w:r w:rsidR="003F59CD">
        <w:t xml:space="preserve"> all</w:t>
      </w:r>
      <w:r w:rsidR="002C2AAC">
        <w:t xml:space="preserve"> debated and discussed</w:t>
      </w:r>
      <w:r w:rsidR="006E4E19">
        <w:t>,</w:t>
      </w:r>
      <w:proofErr w:type="gramEnd"/>
      <w:r w:rsidR="002C2AAC">
        <w:t xml:space="preserve"> but</w:t>
      </w:r>
      <w:r>
        <w:t xml:space="preserve"> </w:t>
      </w:r>
      <w:r w:rsidR="002C2AAC">
        <w:t>ultimately,</w:t>
      </w:r>
      <w:r>
        <w:t xml:space="preserve"> the main theme that ran through all of them was maintaining a person centred approach. I learned that one of the greatest skills a wheelchair clinician can have is to achieve the balance between a person’s goals and functional aims, their </w:t>
      </w:r>
      <w:r w:rsidR="00471154">
        <w:t>postural, mobility needs,</w:t>
      </w:r>
      <w:r>
        <w:t xml:space="preserve"> and the equipment th</w:t>
      </w:r>
      <w:r w:rsidR="00471154">
        <w:t>at can best achieve</w:t>
      </w:r>
      <w:r>
        <w:t xml:space="preserve"> these. </w:t>
      </w:r>
    </w:p>
    <w:p w:rsidR="002B6C9D" w:rsidRDefault="00D20BA8">
      <w:r>
        <w:t xml:space="preserve">The </w:t>
      </w:r>
      <w:r w:rsidR="002C2AAC">
        <w:t xml:space="preserve">conference </w:t>
      </w:r>
      <w:r w:rsidR="00471154">
        <w:t>displayed</w:t>
      </w:r>
      <w:r>
        <w:t xml:space="preserve"> technological innovation in the exhibition hall and in several of the lectures and </w:t>
      </w:r>
      <w:r w:rsidR="002C2AAC">
        <w:t xml:space="preserve">once </w:t>
      </w:r>
      <w:proofErr w:type="gramStart"/>
      <w:r>
        <w:t>again</w:t>
      </w:r>
      <w:proofErr w:type="gramEnd"/>
      <w:r>
        <w:t xml:space="preserve"> the predominant message appears to be about </w:t>
      </w:r>
      <w:r w:rsidR="006E4E19">
        <w:t xml:space="preserve">the </w:t>
      </w:r>
      <w:r>
        <w:t xml:space="preserve">balance </w:t>
      </w:r>
      <w:r w:rsidR="006E4E19">
        <w:t xml:space="preserve">between posture </w:t>
      </w:r>
      <w:r>
        <w:t>and pa</w:t>
      </w:r>
      <w:r w:rsidR="00471154">
        <w:t xml:space="preserve">rticipation. I </w:t>
      </w:r>
      <w:proofErr w:type="gramStart"/>
      <w:r w:rsidR="00471154">
        <w:t>was introduced</w:t>
      </w:r>
      <w:proofErr w:type="gramEnd"/>
      <w:r w:rsidR="00471154">
        <w:t xml:space="preserve"> to</w:t>
      </w:r>
      <w:r>
        <w:t xml:space="preserve"> technology that is being developed to monitor temperatures, postures, pressure care and client usage to maintain the equilibrium between service user and equipment to maximise function and minimise deformity and discomfort. Technology is also being developed to encourage service users to take responsibility for managing some of their own posture, seating and mobility needs</w:t>
      </w:r>
      <w:r w:rsidR="002C2AAC">
        <w:t xml:space="preserve"> which compliments the introduction of personal budgets.</w:t>
      </w:r>
      <w:r w:rsidR="006E4E19">
        <w:t xml:space="preserve"> I will take this new awareness of developing technologies back to my workplace and will consider it when assessing clients. I will also consider how I can empower clients in this way.</w:t>
      </w:r>
    </w:p>
    <w:p w:rsidR="002C2AAC" w:rsidRDefault="002C2AAC">
      <w:r>
        <w:t xml:space="preserve">It was inspiring to hear in the </w:t>
      </w:r>
      <w:proofErr w:type="spellStart"/>
      <w:r>
        <w:t>Aldersea</w:t>
      </w:r>
      <w:proofErr w:type="spellEnd"/>
      <w:r>
        <w:t xml:space="preserve"> lecture that although change is inevitable, in this field, the </w:t>
      </w:r>
      <w:bookmarkStart w:id="0" w:name="_GoBack"/>
      <w:bookmarkEnd w:id="0"/>
      <w:r>
        <w:t xml:space="preserve">issues that wheelchair users want to overcome remain the </w:t>
      </w:r>
      <w:r w:rsidR="00471154">
        <w:t>focus</w:t>
      </w:r>
      <w:r>
        <w:t xml:space="preserve"> for clinicians. </w:t>
      </w:r>
      <w:r w:rsidR="006E4E19">
        <w:t>E</w:t>
      </w:r>
      <w:r w:rsidR="00471154">
        <w:t>ven as</w:t>
      </w:r>
      <w:r w:rsidR="008A2F34">
        <w:t xml:space="preserve"> wheelchairs</w:t>
      </w:r>
      <w:r w:rsidR="00471154">
        <w:t xml:space="preserve"> and seating systems become increasingly</w:t>
      </w:r>
      <w:r w:rsidR="008A2F34">
        <w:t xml:space="preserve"> advanced the postural </w:t>
      </w:r>
      <w:proofErr w:type="gramStart"/>
      <w:r w:rsidR="008A2F34">
        <w:t>principles</w:t>
      </w:r>
      <w:proofErr w:type="gramEnd"/>
      <w:r w:rsidR="008A2F34">
        <w:t xml:space="preserve"> underpinning them remain the same and the ultimate goal </w:t>
      </w:r>
      <w:r w:rsidR="005A5868">
        <w:t>is always individual client satisfaction. The many debates between clinicians that I observed at the conference led me to believe there is often more than one answer when considering the “best fit” within specialist seating and many of the case studies discussed highlighted the evolutionary nature of achieving and maintaining the balance between posture, individual function and comfort.</w:t>
      </w:r>
      <w:r w:rsidR="006E4E19">
        <w:t xml:space="preserve"> </w:t>
      </w:r>
    </w:p>
    <w:p w:rsidR="005A5868" w:rsidRDefault="005A5868">
      <w:r>
        <w:t>It was interesting to hear different professionals advocating for the collaboration between the technological innovators and researchers, medical professionals and therapists to achieve the greatest client outcomes. It was exciting to view and learn about new products available and to consider the clinical reasoning I might consider to advocate for these products for my clients. I learned that quite often those with technical knowledge of the products are able to make small adjustments to equipment to make it work for an individual client need.</w:t>
      </w:r>
      <w:r w:rsidR="004D1241">
        <w:t xml:space="preserve"> As Pauline Pope</w:t>
      </w:r>
      <w:r w:rsidR="00CB133C">
        <w:t xml:space="preserve"> (</w:t>
      </w:r>
      <w:r w:rsidR="00120368">
        <w:t>2007</w:t>
      </w:r>
      <w:r w:rsidR="00CB133C">
        <w:t xml:space="preserve">) </w:t>
      </w:r>
      <w:r w:rsidR="004D1241">
        <w:t xml:space="preserve">states “A disabled person may adopt a certain posture to optimise function” and therefore equipment may need to be adapted to accommodate this. </w:t>
      </w:r>
    </w:p>
    <w:p w:rsidR="005A5868" w:rsidRDefault="005A5868">
      <w:r>
        <w:t>It was in</w:t>
      </w:r>
      <w:r w:rsidR="00CB133C">
        <w:t>spiring to hear a long-standing wheelchair user</w:t>
      </w:r>
      <w:r>
        <w:t xml:space="preserve"> talking about his own e</w:t>
      </w:r>
      <w:r w:rsidR="00CB133C">
        <w:t>xperiences and h</w:t>
      </w:r>
      <w:r>
        <w:t>is message again seemed to echo that person-centred provision</w:t>
      </w:r>
      <w:r w:rsidR="00CB133C">
        <w:t xml:space="preserve"> is of upmost importance</w:t>
      </w:r>
      <w:r>
        <w:t xml:space="preserve">. </w:t>
      </w:r>
      <w:r w:rsidR="0090503A">
        <w:t xml:space="preserve">He was clear that </w:t>
      </w:r>
      <w:r w:rsidR="00471154">
        <w:t>he knows what he would like</w:t>
      </w:r>
      <w:r w:rsidR="00CB133C">
        <w:t xml:space="preserve"> to gain</w:t>
      </w:r>
      <w:r w:rsidR="00471154">
        <w:t xml:space="preserve"> from his</w:t>
      </w:r>
      <w:r w:rsidR="0090503A">
        <w:t xml:space="preserve"> wheelchair</w:t>
      </w:r>
      <w:r w:rsidR="00471154">
        <w:t>. I</w:t>
      </w:r>
      <w:r w:rsidR="0090503A">
        <w:t>t must fit into his active lifesty</w:t>
      </w:r>
      <w:r w:rsidR="00471154">
        <w:t>le, but also,</w:t>
      </w:r>
      <w:r w:rsidR="0090503A">
        <w:t xml:space="preserve"> although his wh</w:t>
      </w:r>
      <w:r w:rsidR="00CB133C">
        <w:t>eelchair is key</w:t>
      </w:r>
      <w:r w:rsidR="0090503A">
        <w:t xml:space="preserve"> in providing mobility</w:t>
      </w:r>
      <w:r w:rsidR="00471154">
        <w:t>, it is</w:t>
      </w:r>
      <w:r w:rsidR="0090503A">
        <w:t xml:space="preserve"> always secondary to the activity</w:t>
      </w:r>
      <w:r w:rsidR="00ED5089">
        <w:t xml:space="preserve"> it allows him to participate in. “It is generally not acceptable to sacrifice function for no</w:t>
      </w:r>
      <w:r w:rsidR="004D1241">
        <w:t>rmal postural alignment”</w:t>
      </w:r>
      <w:r w:rsidR="00471154">
        <w:t xml:space="preserve"> (</w:t>
      </w:r>
      <w:r w:rsidR="004D1241">
        <w:t>Pope</w:t>
      </w:r>
      <w:r w:rsidR="00120368">
        <w:t xml:space="preserve"> 2007</w:t>
      </w:r>
      <w:r w:rsidR="00471154">
        <w:t>). A</w:t>
      </w:r>
      <w:r w:rsidR="004D1241">
        <w:t>s</w:t>
      </w:r>
      <w:r w:rsidR="00ED5089">
        <w:t xml:space="preserve"> an O</w:t>
      </w:r>
      <w:r w:rsidR="004D1241">
        <w:t xml:space="preserve">ccupational </w:t>
      </w:r>
      <w:proofErr w:type="gramStart"/>
      <w:r w:rsidR="00120368">
        <w:t>Therapist</w:t>
      </w:r>
      <w:proofErr w:type="gramEnd"/>
      <w:r w:rsidR="00ED5089">
        <w:t xml:space="preserve"> this is</w:t>
      </w:r>
      <w:r w:rsidR="00471154">
        <w:t xml:space="preserve"> a </w:t>
      </w:r>
      <w:r w:rsidR="00120368">
        <w:t>particular focus</w:t>
      </w:r>
      <w:r w:rsidR="00471154">
        <w:t xml:space="preserve"> I would like </w:t>
      </w:r>
      <w:r w:rsidR="00ED5089">
        <w:t>to maintain in my future career.</w:t>
      </w:r>
      <w:r w:rsidR="00471154">
        <w:t xml:space="preserve"> </w:t>
      </w:r>
    </w:p>
    <w:p w:rsidR="00ED5089" w:rsidRDefault="00ED5089">
      <w:r>
        <w:t>Posture and mobility are always of high importance and can limit function</w:t>
      </w:r>
      <w:r w:rsidR="00120368">
        <w:t>,</w:t>
      </w:r>
      <w:r>
        <w:t xml:space="preserve"> when impaired</w:t>
      </w:r>
      <w:r w:rsidR="00120368">
        <w:t>,</w:t>
      </w:r>
      <w:r>
        <w:t xml:space="preserve"> but an individual’s functional goals and </w:t>
      </w:r>
      <w:r w:rsidR="00120368">
        <w:t xml:space="preserve">participation </w:t>
      </w:r>
      <w:proofErr w:type="gramStart"/>
      <w:r w:rsidR="00120368">
        <w:t>should not</w:t>
      </w:r>
      <w:r>
        <w:t xml:space="preserve"> be compromised</w:t>
      </w:r>
      <w:proofErr w:type="gramEnd"/>
      <w:r w:rsidR="00CB133C">
        <w:t>,</w:t>
      </w:r>
      <w:r>
        <w:t xml:space="preserve"> wherever possible, in pursui</w:t>
      </w:r>
      <w:r w:rsidR="00CB133C">
        <w:t>t of optimising posture. However</w:t>
      </w:r>
      <w:r w:rsidR="00471154">
        <w:t>,</w:t>
      </w:r>
      <w:r>
        <w:t xml:space="preserve"> I also learned about the importance of </w:t>
      </w:r>
      <w:r w:rsidR="00120368">
        <w:t>24-hour</w:t>
      </w:r>
      <w:r>
        <w:t xml:space="preserve"> postural management and the impact that deformation can have on seating ability, pressure ulcer risk and </w:t>
      </w:r>
      <w:r>
        <w:lastRenderedPageBreak/>
        <w:t>function. I will have greater awareness in my ongoing practice of the negativ</w:t>
      </w:r>
      <w:r w:rsidR="004D1241">
        <w:t>e effect</w:t>
      </w:r>
      <w:r w:rsidR="00CB133C">
        <w:t xml:space="preserve">s of gravity on </w:t>
      </w:r>
      <w:proofErr w:type="gramStart"/>
      <w:r w:rsidR="00CB133C">
        <w:t>posture and how to minimise the effects of this</w:t>
      </w:r>
      <w:proofErr w:type="gramEnd"/>
      <w:r w:rsidR="00CB133C">
        <w:t>.</w:t>
      </w:r>
      <w:r w:rsidR="00471154">
        <w:t xml:space="preserve">  </w:t>
      </w:r>
    </w:p>
    <w:p w:rsidR="006E4E19" w:rsidRDefault="006E4E19">
      <w:r>
        <w:t>I have a renewed enthusiasm for achieving the best outcomes for my clients since attending t</w:t>
      </w:r>
      <w:r w:rsidR="00E24623">
        <w:t xml:space="preserve">he PMG conference and I hope the new knowledge I gained will enable me to have a more person centred approach. </w:t>
      </w:r>
    </w:p>
    <w:p w:rsidR="00120368" w:rsidRDefault="00120368"/>
    <w:p w:rsidR="00120368" w:rsidRDefault="00120368">
      <w:r>
        <w:t>References:</w:t>
      </w:r>
    </w:p>
    <w:p w:rsidR="00120368" w:rsidRDefault="00120368">
      <w:r>
        <w:t>Pope, P., 2007. Severe and Complex Neurological Disability. London: Butterworth- Heinemann Elsevier</w:t>
      </w:r>
    </w:p>
    <w:p w:rsidR="00DD47E5" w:rsidRDefault="00DD47E5"/>
    <w:p w:rsidR="00CB133C" w:rsidRDefault="00DD47E5">
      <w:r>
        <w:t xml:space="preserve">Referenced sessions: </w:t>
      </w:r>
    </w:p>
    <w:p w:rsidR="00DD47E5" w:rsidRPr="00DD47E5" w:rsidRDefault="00DD47E5" w:rsidP="00DD47E5">
      <w:pPr>
        <w:shd w:val="clear" w:color="auto" w:fill="EEEEEE"/>
        <w:spacing w:after="75" w:line="360" w:lineRule="atLeast"/>
        <w:rPr>
          <w:rFonts w:ascii="Helvetica" w:eastAsia="Times New Roman" w:hAnsi="Helvetica" w:cs="Helvetica"/>
          <w:color w:val="333333"/>
          <w:sz w:val="21"/>
          <w:szCs w:val="21"/>
          <w:lang w:eastAsia="en-GB"/>
        </w:rPr>
      </w:pPr>
      <w:r w:rsidRPr="00DD47E5">
        <w:rPr>
          <w:rFonts w:ascii="Helvetica" w:eastAsia="Times New Roman" w:hAnsi="Helvetica" w:cs="Helvetica"/>
          <w:b/>
          <w:bCs/>
          <w:color w:val="333333"/>
          <w:sz w:val="21"/>
          <w:szCs w:val="21"/>
          <w:lang w:eastAsia="en-GB"/>
        </w:rPr>
        <w:t>PL1.1</w:t>
      </w:r>
      <w:r w:rsidRPr="00DD47E5">
        <w:rPr>
          <w:rFonts w:ascii="Helvetica" w:eastAsia="Times New Roman" w:hAnsi="Helvetica" w:cs="Helvetica"/>
          <w:color w:val="333333"/>
          <w:sz w:val="21"/>
          <w:szCs w:val="21"/>
          <w:lang w:eastAsia="en-GB"/>
        </w:rPr>
        <w:t xml:space="preserve">: </w:t>
      </w:r>
      <w:r w:rsidRPr="00DD47E5">
        <w:rPr>
          <w:rFonts w:ascii="Helvetica" w:eastAsia="Times New Roman" w:hAnsi="Helvetica" w:cs="Helvetica"/>
          <w:i/>
          <w:iCs/>
          <w:color w:val="333333"/>
          <w:sz w:val="21"/>
          <w:szCs w:val="21"/>
          <w:lang w:eastAsia="en-GB"/>
        </w:rPr>
        <w:t>A struggle</w:t>
      </w:r>
      <w:proofErr w:type="gramStart"/>
      <w:r w:rsidRPr="00DD47E5">
        <w:rPr>
          <w:rFonts w:ascii="Helvetica" w:eastAsia="Times New Roman" w:hAnsi="Helvetica" w:cs="Helvetica"/>
          <w:i/>
          <w:iCs/>
          <w:color w:val="333333"/>
          <w:sz w:val="21"/>
          <w:szCs w:val="21"/>
          <w:lang w:eastAsia="en-GB"/>
        </w:rPr>
        <w:t>?...</w:t>
      </w:r>
      <w:proofErr w:type="gramEnd"/>
      <w:r w:rsidRPr="00DD47E5">
        <w:rPr>
          <w:rFonts w:ascii="Helvetica" w:eastAsia="Times New Roman" w:hAnsi="Helvetica" w:cs="Helvetica"/>
          <w:i/>
          <w:iCs/>
          <w:color w:val="333333"/>
          <w:sz w:val="21"/>
          <w:szCs w:val="21"/>
          <w:lang w:eastAsia="en-GB"/>
        </w:rPr>
        <w:t>I think not!</w:t>
      </w:r>
      <w:r w:rsidRPr="00DD47E5">
        <w:rPr>
          <w:rFonts w:ascii="Helvetica" w:eastAsia="Times New Roman" w:hAnsi="Helvetica" w:cs="Helvetica"/>
          <w:color w:val="333333"/>
          <w:sz w:val="21"/>
          <w:szCs w:val="21"/>
          <w:lang w:eastAsia="en-GB"/>
        </w:rPr>
        <w:t xml:space="preserve"> Chris </w:t>
      </w:r>
      <w:proofErr w:type="spellStart"/>
      <w:r w:rsidRPr="00DD47E5">
        <w:rPr>
          <w:rFonts w:ascii="Helvetica" w:eastAsia="Times New Roman" w:hAnsi="Helvetica" w:cs="Helvetica"/>
          <w:color w:val="333333"/>
          <w:sz w:val="21"/>
          <w:szCs w:val="21"/>
          <w:lang w:eastAsia="en-GB"/>
        </w:rPr>
        <w:t>Rattenbury</w:t>
      </w:r>
      <w:proofErr w:type="spellEnd"/>
      <w:r w:rsidRPr="00DD47E5">
        <w:rPr>
          <w:rFonts w:ascii="Helvetica" w:eastAsia="Times New Roman" w:hAnsi="Helvetica" w:cs="Helvetica"/>
          <w:color w:val="333333"/>
          <w:sz w:val="21"/>
          <w:szCs w:val="21"/>
          <w:lang w:eastAsia="en-GB"/>
        </w:rPr>
        <w:t xml:space="preserve">, </w:t>
      </w:r>
      <w:proofErr w:type="spellStart"/>
      <w:r w:rsidRPr="00DD47E5">
        <w:rPr>
          <w:rFonts w:ascii="Helvetica" w:eastAsia="Times New Roman" w:hAnsi="Helvetica" w:cs="Helvetica"/>
          <w:color w:val="333333"/>
          <w:sz w:val="21"/>
          <w:szCs w:val="21"/>
          <w:lang w:eastAsia="en-GB"/>
        </w:rPr>
        <w:t>Wheelpower</w:t>
      </w:r>
      <w:proofErr w:type="spellEnd"/>
      <w:r w:rsidRPr="00DD47E5">
        <w:rPr>
          <w:rFonts w:ascii="Helvetica" w:eastAsia="Times New Roman" w:hAnsi="Helvetica" w:cs="Helvetica"/>
          <w:color w:val="333333"/>
          <w:sz w:val="21"/>
          <w:szCs w:val="21"/>
          <w:lang w:eastAsia="en-GB"/>
        </w:rPr>
        <w:t xml:space="preserve"> ambassador</w:t>
      </w:r>
    </w:p>
    <w:p w:rsidR="00DD47E5" w:rsidRPr="00DD47E5" w:rsidRDefault="00DD47E5" w:rsidP="00DD47E5">
      <w:pPr>
        <w:shd w:val="clear" w:color="auto" w:fill="EEEEEE"/>
        <w:spacing w:before="75" w:after="75" w:line="360" w:lineRule="atLeast"/>
        <w:rPr>
          <w:rFonts w:ascii="Helvetica" w:eastAsia="Times New Roman" w:hAnsi="Helvetica" w:cs="Helvetica"/>
          <w:color w:val="333333"/>
          <w:sz w:val="21"/>
          <w:szCs w:val="21"/>
          <w:lang w:eastAsia="en-GB"/>
        </w:rPr>
      </w:pPr>
      <w:r w:rsidRPr="00DD47E5">
        <w:rPr>
          <w:rFonts w:ascii="Helvetica" w:eastAsia="Times New Roman" w:hAnsi="Helvetica" w:cs="Helvetica"/>
          <w:b/>
          <w:bCs/>
          <w:color w:val="333333"/>
          <w:sz w:val="21"/>
          <w:szCs w:val="21"/>
          <w:lang w:eastAsia="en-GB"/>
        </w:rPr>
        <w:t xml:space="preserve">PS3: </w:t>
      </w:r>
      <w:r w:rsidRPr="00DD47E5">
        <w:rPr>
          <w:rFonts w:ascii="Helvetica" w:eastAsia="Times New Roman" w:hAnsi="Helvetica" w:cs="Helvetica"/>
          <w:i/>
          <w:iCs/>
          <w:color w:val="333333"/>
          <w:sz w:val="21"/>
          <w:szCs w:val="21"/>
          <w:lang w:eastAsia="en-GB"/>
        </w:rPr>
        <w:t xml:space="preserve">A person-centred approach to the protection and restoration of body shape. </w:t>
      </w:r>
      <w:r w:rsidRPr="00DD47E5">
        <w:rPr>
          <w:rFonts w:ascii="Helvetica" w:eastAsia="Times New Roman" w:hAnsi="Helvetica" w:cs="Helvetica"/>
          <w:color w:val="333333"/>
          <w:sz w:val="21"/>
          <w:szCs w:val="21"/>
          <w:lang w:eastAsia="en-GB"/>
        </w:rPr>
        <w:t xml:space="preserve">Tessa Ellis and Helena </w:t>
      </w:r>
      <w:proofErr w:type="spellStart"/>
      <w:r w:rsidRPr="00DD47E5">
        <w:rPr>
          <w:rFonts w:ascii="Helvetica" w:eastAsia="Times New Roman" w:hAnsi="Helvetica" w:cs="Helvetica"/>
          <w:color w:val="333333"/>
          <w:sz w:val="21"/>
          <w:szCs w:val="21"/>
          <w:lang w:eastAsia="en-GB"/>
        </w:rPr>
        <w:t>Poulton</w:t>
      </w:r>
      <w:proofErr w:type="spellEnd"/>
    </w:p>
    <w:p w:rsidR="00DD47E5" w:rsidRPr="00DD47E5" w:rsidRDefault="00DD47E5" w:rsidP="00DD47E5">
      <w:pPr>
        <w:shd w:val="clear" w:color="auto" w:fill="EEEEEE"/>
        <w:spacing w:before="75" w:after="75" w:line="360" w:lineRule="atLeast"/>
        <w:rPr>
          <w:rFonts w:ascii="Helvetica" w:eastAsia="Times New Roman" w:hAnsi="Helvetica" w:cs="Helvetica"/>
          <w:color w:val="333333"/>
          <w:sz w:val="21"/>
          <w:szCs w:val="21"/>
          <w:lang w:eastAsia="en-GB"/>
        </w:rPr>
      </w:pPr>
    </w:p>
    <w:p w:rsidR="00DD47E5" w:rsidRPr="00DD47E5" w:rsidRDefault="00DD47E5" w:rsidP="00DD47E5">
      <w:pPr>
        <w:shd w:val="clear" w:color="auto" w:fill="EEEEEE"/>
        <w:spacing w:before="75" w:after="75" w:line="360" w:lineRule="atLeast"/>
        <w:rPr>
          <w:rFonts w:ascii="Helvetica" w:eastAsia="Times New Roman" w:hAnsi="Helvetica" w:cs="Helvetica"/>
          <w:color w:val="333333"/>
          <w:sz w:val="21"/>
          <w:szCs w:val="21"/>
          <w:lang w:eastAsia="en-GB"/>
        </w:rPr>
      </w:pPr>
      <w:r w:rsidRPr="00DD47E5">
        <w:rPr>
          <w:rFonts w:ascii="Helvetica" w:eastAsia="Times New Roman" w:hAnsi="Helvetica" w:cs="Helvetica"/>
          <w:b/>
          <w:bCs/>
          <w:color w:val="333333"/>
          <w:sz w:val="21"/>
          <w:szCs w:val="21"/>
          <w:lang w:eastAsia="en-GB"/>
        </w:rPr>
        <w:t xml:space="preserve">THE ALDERSEA LECTURE: </w:t>
      </w:r>
      <w:proofErr w:type="gramStart"/>
      <w:r w:rsidRPr="00DD47E5">
        <w:rPr>
          <w:rFonts w:ascii="Helvetica" w:eastAsia="Times New Roman" w:hAnsi="Helvetica" w:cs="Helvetica"/>
          <w:i/>
          <w:iCs/>
          <w:color w:val="333333"/>
          <w:sz w:val="21"/>
          <w:szCs w:val="21"/>
          <w:lang w:eastAsia="en-GB"/>
        </w:rPr>
        <w:t>Change:</w:t>
      </w:r>
      <w:proofErr w:type="gramEnd"/>
      <w:r w:rsidRPr="00DD47E5">
        <w:rPr>
          <w:rFonts w:ascii="Helvetica" w:eastAsia="Times New Roman" w:hAnsi="Helvetica" w:cs="Helvetica"/>
          <w:i/>
          <w:iCs/>
          <w:color w:val="333333"/>
          <w:sz w:val="21"/>
          <w:szCs w:val="21"/>
          <w:lang w:eastAsia="en-GB"/>
        </w:rPr>
        <w:t xml:space="preserve"> good, bad, or ugly? </w:t>
      </w:r>
      <w:r w:rsidRPr="00DD47E5">
        <w:rPr>
          <w:rFonts w:ascii="Helvetica" w:eastAsia="Times New Roman" w:hAnsi="Helvetica" w:cs="Helvetica"/>
          <w:color w:val="333333"/>
          <w:sz w:val="21"/>
          <w:szCs w:val="21"/>
          <w:lang w:eastAsia="en-GB"/>
        </w:rPr>
        <w:t>Lone Rose, National Spinal Injuries Centre, Stoke Mandeville</w:t>
      </w:r>
    </w:p>
    <w:p w:rsidR="00DD47E5" w:rsidRPr="00DD47E5" w:rsidRDefault="00DD47E5" w:rsidP="00DD47E5">
      <w:pPr>
        <w:shd w:val="clear" w:color="auto" w:fill="EEEEEE"/>
        <w:spacing w:before="75" w:after="75" w:line="360" w:lineRule="atLeast"/>
        <w:rPr>
          <w:rFonts w:ascii="Helvetica" w:eastAsia="Times New Roman" w:hAnsi="Helvetica" w:cs="Helvetica"/>
          <w:color w:val="333333"/>
          <w:sz w:val="21"/>
          <w:szCs w:val="21"/>
          <w:lang w:eastAsia="en-GB"/>
        </w:rPr>
      </w:pPr>
      <w:r w:rsidRPr="00DD47E5">
        <w:rPr>
          <w:rFonts w:ascii="Helvetica" w:eastAsia="Times New Roman" w:hAnsi="Helvetica" w:cs="Helvetica"/>
          <w:b/>
          <w:bCs/>
          <w:color w:val="333333"/>
          <w:sz w:val="21"/>
          <w:szCs w:val="21"/>
          <w:lang w:eastAsia="en-GB"/>
        </w:rPr>
        <w:t xml:space="preserve">PL4: Personal Wheelchair Budgets (PWBs) </w:t>
      </w:r>
    </w:p>
    <w:p w:rsidR="00DD47E5" w:rsidRPr="00DD47E5" w:rsidRDefault="00DD47E5" w:rsidP="00DD47E5">
      <w:pPr>
        <w:numPr>
          <w:ilvl w:val="0"/>
          <w:numId w:val="1"/>
        </w:numPr>
        <w:shd w:val="clear" w:color="auto" w:fill="EEEEEE"/>
        <w:spacing w:after="0" w:line="336" w:lineRule="atLeast"/>
        <w:ind w:left="0"/>
        <w:rPr>
          <w:rFonts w:ascii="Helvetica" w:eastAsia="Times New Roman" w:hAnsi="Helvetica" w:cs="Helvetica"/>
          <w:color w:val="333333"/>
          <w:sz w:val="21"/>
          <w:szCs w:val="21"/>
          <w:lang w:eastAsia="en-GB"/>
        </w:rPr>
      </w:pPr>
      <w:r w:rsidRPr="00DD47E5">
        <w:rPr>
          <w:rFonts w:ascii="Helvetica" w:eastAsia="Times New Roman" w:hAnsi="Helvetica" w:cs="Helvetica"/>
          <w:i/>
          <w:iCs/>
          <w:color w:val="333333"/>
          <w:sz w:val="21"/>
          <w:szCs w:val="21"/>
          <w:lang w:eastAsia="en-GB"/>
        </w:rPr>
        <w:t>Personal wheelchair budgets update.</w:t>
      </w:r>
      <w:r w:rsidRPr="00DD47E5">
        <w:rPr>
          <w:rFonts w:ascii="Helvetica" w:eastAsia="Times New Roman" w:hAnsi="Helvetica" w:cs="Helvetica"/>
          <w:color w:val="333333"/>
          <w:sz w:val="21"/>
          <w:szCs w:val="21"/>
          <w:lang w:eastAsia="en-GB"/>
        </w:rPr>
        <w:t xml:space="preserve"> Kate </w:t>
      </w:r>
      <w:proofErr w:type="spellStart"/>
      <w:r w:rsidRPr="00DD47E5">
        <w:rPr>
          <w:rFonts w:ascii="Helvetica" w:eastAsia="Times New Roman" w:hAnsi="Helvetica" w:cs="Helvetica"/>
          <w:color w:val="333333"/>
          <w:sz w:val="21"/>
          <w:szCs w:val="21"/>
          <w:lang w:eastAsia="en-GB"/>
        </w:rPr>
        <w:t>Buffery</w:t>
      </w:r>
      <w:proofErr w:type="spellEnd"/>
      <w:r w:rsidRPr="00DD47E5">
        <w:rPr>
          <w:rFonts w:ascii="Helvetica" w:eastAsia="Times New Roman" w:hAnsi="Helvetica" w:cs="Helvetica"/>
          <w:color w:val="333333"/>
          <w:sz w:val="21"/>
          <w:szCs w:val="21"/>
          <w:lang w:eastAsia="en-GB"/>
        </w:rPr>
        <w:t>, Senior Programme Manager Personalisation Wheelchair Services, NHS England</w:t>
      </w:r>
    </w:p>
    <w:p w:rsidR="00DD47E5" w:rsidRPr="00DD47E5" w:rsidRDefault="00DD47E5" w:rsidP="00DD47E5">
      <w:pPr>
        <w:numPr>
          <w:ilvl w:val="0"/>
          <w:numId w:val="1"/>
        </w:numPr>
        <w:shd w:val="clear" w:color="auto" w:fill="EEEEEE"/>
        <w:spacing w:after="0" w:line="336" w:lineRule="atLeast"/>
        <w:ind w:left="0"/>
        <w:rPr>
          <w:rFonts w:ascii="Helvetica" w:eastAsia="Times New Roman" w:hAnsi="Helvetica" w:cs="Helvetica"/>
          <w:color w:val="333333"/>
          <w:sz w:val="21"/>
          <w:szCs w:val="21"/>
          <w:lang w:eastAsia="en-GB"/>
        </w:rPr>
      </w:pPr>
      <w:r w:rsidRPr="00DD47E5">
        <w:rPr>
          <w:rFonts w:ascii="Helvetica" w:eastAsia="Times New Roman" w:hAnsi="Helvetica" w:cs="Helvetica"/>
          <w:i/>
          <w:iCs/>
          <w:color w:val="333333"/>
          <w:sz w:val="21"/>
          <w:szCs w:val="21"/>
          <w:lang w:eastAsia="en-GB"/>
        </w:rPr>
        <w:t xml:space="preserve">PWBs in action – the pilot stage. </w:t>
      </w:r>
      <w:r w:rsidRPr="00DD47E5">
        <w:rPr>
          <w:rFonts w:ascii="Helvetica" w:eastAsia="Times New Roman" w:hAnsi="Helvetica" w:cs="Helvetica"/>
          <w:color w:val="333333"/>
          <w:sz w:val="21"/>
          <w:szCs w:val="21"/>
          <w:lang w:eastAsia="en-GB"/>
        </w:rPr>
        <w:t>Frances Beavis, Clinical team leader/operational manager, Gloucestershire Wheelchair Service</w:t>
      </w:r>
    </w:p>
    <w:p w:rsidR="00DD47E5" w:rsidRPr="00DD47E5" w:rsidRDefault="00DD47E5" w:rsidP="00DD47E5">
      <w:pPr>
        <w:numPr>
          <w:ilvl w:val="0"/>
          <w:numId w:val="1"/>
        </w:numPr>
        <w:shd w:val="clear" w:color="auto" w:fill="EEEEEE"/>
        <w:spacing w:after="0" w:line="336" w:lineRule="atLeast"/>
        <w:ind w:left="0"/>
        <w:rPr>
          <w:rFonts w:ascii="Helvetica" w:eastAsia="Times New Roman" w:hAnsi="Helvetica" w:cs="Helvetica"/>
          <w:color w:val="333333"/>
          <w:sz w:val="21"/>
          <w:szCs w:val="21"/>
          <w:lang w:eastAsia="en-GB"/>
        </w:rPr>
      </w:pPr>
      <w:r w:rsidRPr="00DD47E5">
        <w:rPr>
          <w:rFonts w:ascii="Helvetica" w:eastAsia="Times New Roman" w:hAnsi="Helvetica" w:cs="Helvetica"/>
          <w:i/>
          <w:iCs/>
          <w:color w:val="333333"/>
          <w:sz w:val="21"/>
          <w:szCs w:val="21"/>
          <w:lang w:eastAsia="en-GB"/>
        </w:rPr>
        <w:t>Question Time Panel</w:t>
      </w:r>
      <w:r w:rsidRPr="00DD47E5">
        <w:rPr>
          <w:rFonts w:ascii="Helvetica" w:eastAsia="Times New Roman" w:hAnsi="Helvetica" w:cs="Helvetica"/>
          <w:color w:val="333333"/>
          <w:sz w:val="21"/>
          <w:szCs w:val="21"/>
          <w:lang w:eastAsia="en-GB"/>
        </w:rPr>
        <w:t xml:space="preserve"> chaired by Dr Linda Marks</w:t>
      </w:r>
    </w:p>
    <w:p w:rsidR="00DD47E5" w:rsidRPr="00DD47E5" w:rsidRDefault="00DD47E5" w:rsidP="00DD47E5">
      <w:pPr>
        <w:shd w:val="clear" w:color="auto" w:fill="EEEEEE"/>
        <w:spacing w:before="75" w:after="75" w:line="360" w:lineRule="atLeast"/>
        <w:rPr>
          <w:rFonts w:ascii="Helvetica" w:eastAsia="Times New Roman" w:hAnsi="Helvetica" w:cs="Helvetica"/>
          <w:color w:val="333333"/>
          <w:sz w:val="21"/>
          <w:szCs w:val="21"/>
          <w:lang w:eastAsia="en-GB"/>
        </w:rPr>
      </w:pPr>
      <w:r w:rsidRPr="00DD47E5">
        <w:rPr>
          <w:rFonts w:ascii="Helvetica" w:eastAsia="Times New Roman" w:hAnsi="Helvetica" w:cs="Helvetica"/>
          <w:color w:val="333333"/>
          <w:sz w:val="21"/>
          <w:szCs w:val="21"/>
          <w:lang w:eastAsia="en-GB"/>
        </w:rPr>
        <w:t>Frances Beavis</w:t>
      </w:r>
    </w:p>
    <w:p w:rsidR="00DD47E5" w:rsidRPr="00DD47E5" w:rsidRDefault="00DD47E5" w:rsidP="00DD47E5">
      <w:pPr>
        <w:shd w:val="clear" w:color="auto" w:fill="EEEEEE"/>
        <w:spacing w:before="75" w:after="75" w:line="360" w:lineRule="atLeast"/>
        <w:rPr>
          <w:rFonts w:ascii="Helvetica" w:eastAsia="Times New Roman" w:hAnsi="Helvetica" w:cs="Helvetica"/>
          <w:color w:val="333333"/>
          <w:sz w:val="21"/>
          <w:szCs w:val="21"/>
          <w:lang w:eastAsia="en-GB"/>
        </w:rPr>
      </w:pPr>
      <w:r w:rsidRPr="00DD47E5">
        <w:rPr>
          <w:rFonts w:ascii="Helvetica" w:eastAsia="Times New Roman" w:hAnsi="Helvetica" w:cs="Helvetica"/>
          <w:color w:val="333333"/>
          <w:sz w:val="21"/>
          <w:szCs w:val="21"/>
          <w:lang w:eastAsia="en-GB"/>
        </w:rPr>
        <w:t xml:space="preserve">Kate </w:t>
      </w:r>
      <w:proofErr w:type="spellStart"/>
      <w:r w:rsidRPr="00DD47E5">
        <w:rPr>
          <w:rFonts w:ascii="Helvetica" w:eastAsia="Times New Roman" w:hAnsi="Helvetica" w:cs="Helvetica"/>
          <w:color w:val="333333"/>
          <w:sz w:val="21"/>
          <w:szCs w:val="21"/>
          <w:lang w:eastAsia="en-GB"/>
        </w:rPr>
        <w:t>Buffery</w:t>
      </w:r>
      <w:proofErr w:type="spellEnd"/>
    </w:p>
    <w:p w:rsidR="00DD47E5" w:rsidRPr="00DD47E5" w:rsidRDefault="00DD47E5" w:rsidP="00DD47E5">
      <w:pPr>
        <w:shd w:val="clear" w:color="auto" w:fill="EEEEEE"/>
        <w:spacing w:before="75" w:after="75" w:line="360" w:lineRule="atLeast"/>
        <w:rPr>
          <w:rFonts w:ascii="Helvetica" w:eastAsia="Times New Roman" w:hAnsi="Helvetica" w:cs="Helvetica"/>
          <w:color w:val="333333"/>
          <w:sz w:val="21"/>
          <w:szCs w:val="21"/>
          <w:lang w:eastAsia="en-GB"/>
        </w:rPr>
      </w:pPr>
      <w:r w:rsidRPr="00DD47E5">
        <w:rPr>
          <w:rFonts w:ascii="Helvetica" w:eastAsia="Times New Roman" w:hAnsi="Helvetica" w:cs="Helvetica"/>
          <w:color w:val="333333"/>
          <w:sz w:val="21"/>
          <w:szCs w:val="21"/>
          <w:lang w:eastAsia="en-GB"/>
        </w:rPr>
        <w:t>Debbie Gray, Gloucestershire Clinical Commissioning Group</w:t>
      </w:r>
    </w:p>
    <w:p w:rsidR="00DD47E5" w:rsidRPr="00DD47E5" w:rsidRDefault="00DD47E5" w:rsidP="00DD47E5">
      <w:pPr>
        <w:shd w:val="clear" w:color="auto" w:fill="EEEEEE"/>
        <w:spacing w:before="75" w:after="75" w:line="360" w:lineRule="atLeast"/>
        <w:rPr>
          <w:rFonts w:ascii="Helvetica" w:eastAsia="Times New Roman" w:hAnsi="Helvetica" w:cs="Helvetica"/>
          <w:color w:val="333333"/>
          <w:sz w:val="21"/>
          <w:szCs w:val="21"/>
          <w:lang w:eastAsia="en-GB"/>
        </w:rPr>
      </w:pPr>
      <w:proofErr w:type="spellStart"/>
      <w:r w:rsidRPr="00DD47E5">
        <w:rPr>
          <w:rFonts w:ascii="Helvetica" w:eastAsia="Times New Roman" w:hAnsi="Helvetica" w:cs="Helvetica"/>
          <w:color w:val="333333"/>
          <w:sz w:val="21"/>
          <w:szCs w:val="21"/>
          <w:lang w:eastAsia="en-GB"/>
        </w:rPr>
        <w:t>Krys</w:t>
      </w:r>
      <w:proofErr w:type="spellEnd"/>
      <w:r w:rsidRPr="00DD47E5">
        <w:rPr>
          <w:rFonts w:ascii="Helvetica" w:eastAsia="Times New Roman" w:hAnsi="Helvetica" w:cs="Helvetica"/>
          <w:color w:val="333333"/>
          <w:sz w:val="21"/>
          <w:szCs w:val="21"/>
          <w:lang w:eastAsia="en-GB"/>
        </w:rPr>
        <w:t xml:space="preserve"> Jarvis, Chair of National Wheelchair Managers’ Forum</w:t>
      </w:r>
    </w:p>
    <w:p w:rsidR="00DD47E5" w:rsidRPr="00DD47E5" w:rsidRDefault="00DD47E5" w:rsidP="00DD47E5">
      <w:pPr>
        <w:shd w:val="clear" w:color="auto" w:fill="EEEEEE"/>
        <w:spacing w:before="75" w:after="150" w:line="360" w:lineRule="atLeast"/>
        <w:rPr>
          <w:rFonts w:ascii="Helvetica" w:eastAsia="Times New Roman" w:hAnsi="Helvetica" w:cs="Helvetica"/>
          <w:color w:val="333333"/>
          <w:sz w:val="21"/>
          <w:szCs w:val="21"/>
          <w:lang w:eastAsia="en-GB"/>
        </w:rPr>
      </w:pPr>
      <w:r w:rsidRPr="00DD47E5">
        <w:rPr>
          <w:rFonts w:ascii="Helvetica" w:eastAsia="Times New Roman" w:hAnsi="Helvetica" w:cs="Helvetica"/>
          <w:color w:val="333333"/>
          <w:sz w:val="21"/>
          <w:szCs w:val="21"/>
          <w:lang w:eastAsia="en-GB"/>
        </w:rPr>
        <w:t>Dr Jean Waters, Chair of PWB National Steering Group</w:t>
      </w:r>
    </w:p>
    <w:p w:rsidR="00CB133C" w:rsidRDefault="00CB133C"/>
    <w:sectPr w:rsidR="00CB1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310ED"/>
    <w:multiLevelType w:val="multilevel"/>
    <w:tmpl w:val="2F26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7B"/>
    <w:rsid w:val="00120368"/>
    <w:rsid w:val="00194F7B"/>
    <w:rsid w:val="002B6C9D"/>
    <w:rsid w:val="002C2AAC"/>
    <w:rsid w:val="003F59CD"/>
    <w:rsid w:val="00471154"/>
    <w:rsid w:val="004D1241"/>
    <w:rsid w:val="005A5868"/>
    <w:rsid w:val="006E4E19"/>
    <w:rsid w:val="008A2F34"/>
    <w:rsid w:val="0090503A"/>
    <w:rsid w:val="00CB133C"/>
    <w:rsid w:val="00D20BA8"/>
    <w:rsid w:val="00D71409"/>
    <w:rsid w:val="00DD47E5"/>
    <w:rsid w:val="00E24623"/>
    <w:rsid w:val="00ED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EA5E"/>
  <w15:chartTrackingRefBased/>
  <w15:docId w15:val="{3F0B3F00-10EC-430F-9B83-D964B538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492211">
      <w:bodyDiv w:val="1"/>
      <w:marLeft w:val="0"/>
      <w:marRight w:val="0"/>
      <w:marTop w:val="0"/>
      <w:marBottom w:val="0"/>
      <w:divBdr>
        <w:top w:val="single" w:sz="48" w:space="0" w:color="666666"/>
        <w:left w:val="none" w:sz="0" w:space="0" w:color="auto"/>
        <w:bottom w:val="none" w:sz="0" w:space="0" w:color="auto"/>
        <w:right w:val="none" w:sz="0" w:space="0" w:color="auto"/>
      </w:divBdr>
      <w:divsChild>
        <w:div w:id="98256503">
          <w:marLeft w:val="0"/>
          <w:marRight w:val="0"/>
          <w:marTop w:val="100"/>
          <w:marBottom w:val="100"/>
          <w:divBdr>
            <w:top w:val="none" w:sz="0" w:space="0" w:color="auto"/>
            <w:left w:val="none" w:sz="0" w:space="0" w:color="auto"/>
            <w:bottom w:val="none" w:sz="0" w:space="0" w:color="auto"/>
            <w:right w:val="none" w:sz="0" w:space="0" w:color="auto"/>
          </w:divBdr>
          <w:divsChild>
            <w:div w:id="423066846">
              <w:marLeft w:val="0"/>
              <w:marRight w:val="0"/>
              <w:marTop w:val="0"/>
              <w:marBottom w:val="0"/>
              <w:divBdr>
                <w:top w:val="none" w:sz="0" w:space="0" w:color="auto"/>
                <w:left w:val="none" w:sz="0" w:space="0" w:color="auto"/>
                <w:bottom w:val="none" w:sz="0" w:space="0" w:color="auto"/>
                <w:right w:val="none" w:sz="0" w:space="0" w:color="auto"/>
              </w:divBdr>
              <w:divsChild>
                <w:div w:id="1095907786">
                  <w:marLeft w:val="0"/>
                  <w:marRight w:val="0"/>
                  <w:marTop w:val="0"/>
                  <w:marBottom w:val="0"/>
                  <w:divBdr>
                    <w:top w:val="none" w:sz="0" w:space="0" w:color="auto"/>
                    <w:left w:val="none" w:sz="0" w:space="0" w:color="auto"/>
                    <w:bottom w:val="none" w:sz="0" w:space="0" w:color="auto"/>
                    <w:right w:val="none" w:sz="0" w:space="0" w:color="auto"/>
                  </w:divBdr>
                  <w:divsChild>
                    <w:div w:id="285355136">
                      <w:marLeft w:val="0"/>
                      <w:marRight w:val="0"/>
                      <w:marTop w:val="0"/>
                      <w:marBottom w:val="0"/>
                      <w:divBdr>
                        <w:top w:val="none" w:sz="0" w:space="0" w:color="auto"/>
                        <w:left w:val="none" w:sz="0" w:space="0" w:color="auto"/>
                        <w:bottom w:val="none" w:sz="0" w:space="0" w:color="auto"/>
                        <w:right w:val="none" w:sz="0" w:space="0" w:color="auto"/>
                      </w:divBdr>
                      <w:divsChild>
                        <w:div w:id="2110463802">
                          <w:marLeft w:val="0"/>
                          <w:marRight w:val="0"/>
                          <w:marTop w:val="0"/>
                          <w:marBottom w:val="0"/>
                          <w:divBdr>
                            <w:top w:val="none" w:sz="0" w:space="0" w:color="auto"/>
                            <w:left w:val="none" w:sz="0" w:space="0" w:color="auto"/>
                            <w:bottom w:val="none" w:sz="0" w:space="0" w:color="auto"/>
                            <w:right w:val="none" w:sz="0" w:space="0" w:color="auto"/>
                          </w:divBdr>
                          <w:divsChild>
                            <w:div w:id="2050448323">
                              <w:marLeft w:val="0"/>
                              <w:marRight w:val="0"/>
                              <w:marTop w:val="0"/>
                              <w:marBottom w:val="0"/>
                              <w:divBdr>
                                <w:top w:val="none" w:sz="0" w:space="0" w:color="auto"/>
                                <w:left w:val="none" w:sz="0" w:space="0" w:color="auto"/>
                                <w:bottom w:val="none" w:sz="0" w:space="0" w:color="auto"/>
                                <w:right w:val="none" w:sz="0" w:space="0" w:color="auto"/>
                              </w:divBdr>
                              <w:divsChild>
                                <w:div w:id="647368982">
                                  <w:marLeft w:val="0"/>
                                  <w:marRight w:val="0"/>
                                  <w:marTop w:val="150"/>
                                  <w:marBottom w:val="150"/>
                                  <w:divBdr>
                                    <w:top w:val="none" w:sz="0" w:space="0" w:color="auto"/>
                                    <w:left w:val="none" w:sz="0" w:space="0" w:color="auto"/>
                                    <w:bottom w:val="none" w:sz="0" w:space="0" w:color="auto"/>
                                    <w:right w:val="none" w:sz="0" w:space="0" w:color="auto"/>
                                  </w:divBdr>
                                  <w:divsChild>
                                    <w:div w:id="14838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ECEF4444</Template>
  <TotalTime>15</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Millbrook Industries Ltd</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Harding</dc:creator>
  <cp:keywords/>
  <dc:description/>
  <cp:lastModifiedBy>Clare Harding</cp:lastModifiedBy>
  <cp:revision>4</cp:revision>
  <dcterms:created xsi:type="dcterms:W3CDTF">2017-09-08T13:56:00Z</dcterms:created>
  <dcterms:modified xsi:type="dcterms:W3CDTF">2017-09-15T07:56:00Z</dcterms:modified>
</cp:coreProperties>
</file>