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BD" w:rsidRDefault="00350BBD">
      <w:pPr>
        <w:jc w:val="center"/>
        <w:rPr>
          <w:rFonts w:ascii="Arial" w:hAnsi="Arial"/>
          <w:b/>
          <w:lang w:val="en-US"/>
        </w:rPr>
      </w:pPr>
      <w:r>
        <w:rPr>
          <w:rFonts w:ascii="Arial" w:hAnsi="Arial"/>
          <w:b/>
          <w:lang w:val="en-US"/>
        </w:rPr>
        <w:t>Any Qualified Provider (AQP)</w:t>
      </w:r>
      <w:r w:rsidR="00A02E23">
        <w:rPr>
          <w:rFonts w:ascii="Arial" w:hAnsi="Arial"/>
          <w:b/>
          <w:lang w:val="en-US"/>
        </w:rPr>
        <w:t xml:space="preserve"> / </w:t>
      </w:r>
      <w:proofErr w:type="spellStart"/>
      <w:r w:rsidR="00A02E23">
        <w:rPr>
          <w:rFonts w:ascii="Arial" w:hAnsi="Arial"/>
          <w:b/>
          <w:lang w:val="en-US"/>
        </w:rPr>
        <w:t>Specialised</w:t>
      </w:r>
      <w:proofErr w:type="spellEnd"/>
      <w:r w:rsidR="00A02E23">
        <w:rPr>
          <w:rFonts w:ascii="Arial" w:hAnsi="Arial"/>
          <w:b/>
          <w:lang w:val="en-US"/>
        </w:rPr>
        <w:t xml:space="preserve"> Services</w:t>
      </w:r>
      <w:r w:rsidR="00A02E23">
        <w:rPr>
          <w:rFonts w:ascii="Arial" w:hAnsi="Arial"/>
          <w:b/>
          <w:lang w:val="en-US"/>
        </w:rPr>
        <w:br/>
        <w:t>- The Current Situation</w:t>
      </w:r>
    </w:p>
    <w:p w:rsidR="00350BBD" w:rsidRDefault="00350BBD">
      <w:pPr>
        <w:jc w:val="both"/>
        <w:rPr>
          <w:rFonts w:ascii="Arial" w:hAnsi="Arial"/>
          <w:sz w:val="22"/>
        </w:rPr>
      </w:pPr>
    </w:p>
    <w:p w:rsidR="00350BBD" w:rsidRPr="0092561A" w:rsidRDefault="00350BBD">
      <w:pPr>
        <w:jc w:val="both"/>
        <w:rPr>
          <w:rFonts w:ascii="Arial" w:hAnsi="Arial"/>
          <w:i/>
        </w:rPr>
      </w:pPr>
      <w:r w:rsidRPr="0092561A">
        <w:rPr>
          <w:rFonts w:ascii="Arial" w:hAnsi="Arial"/>
          <w:i/>
        </w:rPr>
        <w:t>‘There is only one thing in life worse than being talked about and that’s not being talked about’</w:t>
      </w:r>
    </w:p>
    <w:p w:rsidR="00350BBD" w:rsidRDefault="00350BBD">
      <w:pPr>
        <w:jc w:val="both"/>
        <w:rPr>
          <w:rFonts w:ascii="Arial" w:hAnsi="Arial"/>
        </w:rPr>
      </w:pPr>
    </w:p>
    <w:p w:rsidR="00350BBD" w:rsidRDefault="00350BBD">
      <w:pPr>
        <w:jc w:val="both"/>
        <w:rPr>
          <w:rFonts w:ascii="Arial" w:hAnsi="Arial"/>
        </w:rPr>
      </w:pPr>
      <w:r>
        <w:rPr>
          <w:rFonts w:ascii="Arial" w:hAnsi="Arial"/>
        </w:rPr>
        <w:t>Oscar Wilde</w:t>
      </w:r>
    </w:p>
    <w:p w:rsidR="00350BBD" w:rsidRDefault="00350BBD">
      <w:pPr>
        <w:jc w:val="both"/>
        <w:rPr>
          <w:rFonts w:ascii="Arial" w:hAnsi="Arial"/>
        </w:rPr>
      </w:pPr>
    </w:p>
    <w:p w:rsidR="00350BBD" w:rsidRDefault="00350BBD">
      <w:pPr>
        <w:jc w:val="both"/>
        <w:rPr>
          <w:rFonts w:ascii="Arial" w:hAnsi="Arial"/>
        </w:rPr>
      </w:pPr>
    </w:p>
    <w:p w:rsidR="00350BBD" w:rsidRDefault="009747A3">
      <w:pPr>
        <w:jc w:val="both"/>
        <w:rPr>
          <w:rFonts w:ascii="Arial" w:hAnsi="Arial"/>
        </w:rPr>
      </w:pPr>
      <w:r>
        <w:rPr>
          <w:rFonts w:ascii="Arial" w:hAnsi="Arial"/>
        </w:rPr>
        <w:t>The last 12- 18 months have been</w:t>
      </w:r>
      <w:r w:rsidR="00350BBD">
        <w:rPr>
          <w:rFonts w:ascii="Arial" w:hAnsi="Arial"/>
        </w:rPr>
        <w:t xml:space="preserve"> most signif</w:t>
      </w:r>
      <w:r w:rsidR="0092561A">
        <w:rPr>
          <w:rFonts w:ascii="Arial" w:hAnsi="Arial"/>
        </w:rPr>
        <w:t>icant for those working in the</w:t>
      </w:r>
      <w:r w:rsidR="00350BBD">
        <w:rPr>
          <w:rFonts w:ascii="Arial" w:hAnsi="Arial"/>
        </w:rPr>
        <w:t xml:space="preserve"> posture and wheeled mobility community. These services have been talked about in different forums like never before. </w:t>
      </w:r>
      <w:r w:rsidR="0061596A">
        <w:rPr>
          <w:rFonts w:ascii="Arial" w:hAnsi="Arial"/>
        </w:rPr>
        <w:t>Any Qualified Provider (</w:t>
      </w:r>
      <w:r w:rsidR="00350BBD">
        <w:rPr>
          <w:rFonts w:ascii="Arial" w:hAnsi="Arial"/>
        </w:rPr>
        <w:t>AQP</w:t>
      </w:r>
      <w:r w:rsidR="0061596A">
        <w:rPr>
          <w:rFonts w:ascii="Arial" w:hAnsi="Arial"/>
        </w:rPr>
        <w:t>)</w:t>
      </w:r>
      <w:r w:rsidR="00350BBD">
        <w:rPr>
          <w:rFonts w:ascii="Arial" w:hAnsi="Arial"/>
        </w:rPr>
        <w:t xml:space="preserve"> in particular has caused much anxiety although for once the variation in provision and quality across the country has been highlighted and there is a strong commitment to work towards getting it right first time.</w:t>
      </w:r>
    </w:p>
    <w:p w:rsidR="00350BBD" w:rsidRDefault="00350BBD">
      <w:pPr>
        <w:jc w:val="both"/>
        <w:rPr>
          <w:rFonts w:ascii="Arial" w:hAnsi="Arial"/>
        </w:rPr>
      </w:pPr>
    </w:p>
    <w:p w:rsidR="00350BBD" w:rsidRPr="00327D3F" w:rsidRDefault="00B46815">
      <w:pPr>
        <w:jc w:val="both"/>
        <w:rPr>
          <w:rFonts w:ascii="Arial" w:hAnsi="Arial"/>
        </w:rPr>
      </w:pPr>
      <w:r>
        <w:rPr>
          <w:rFonts w:ascii="Arial" w:hAnsi="Arial"/>
        </w:rPr>
        <w:t>According to the Department of Health (</w:t>
      </w:r>
      <w:proofErr w:type="spellStart"/>
      <w:r>
        <w:rPr>
          <w:rFonts w:ascii="Arial" w:hAnsi="Arial"/>
        </w:rPr>
        <w:t>DoH</w:t>
      </w:r>
      <w:proofErr w:type="spellEnd"/>
      <w:r>
        <w:rPr>
          <w:rFonts w:ascii="Arial" w:hAnsi="Arial"/>
        </w:rPr>
        <w:t>),</w:t>
      </w:r>
      <w:r w:rsidR="00350BBD">
        <w:rPr>
          <w:rFonts w:ascii="Arial" w:hAnsi="Arial"/>
        </w:rPr>
        <w:t xml:space="preserve"> it has</w:t>
      </w:r>
      <w:r w:rsidR="00350BBD">
        <w:rPr>
          <w:rFonts w:ascii="Arial" w:hAnsi="Arial"/>
          <w:b/>
        </w:rPr>
        <w:t xml:space="preserve"> </w:t>
      </w:r>
      <w:r w:rsidR="00350BBD">
        <w:rPr>
          <w:rFonts w:ascii="Arial" w:hAnsi="Arial"/>
        </w:rPr>
        <w:t>been widely acknowledged over the past 20 years that there is significant va</w:t>
      </w:r>
      <w:r>
        <w:rPr>
          <w:rFonts w:ascii="Arial" w:hAnsi="Arial"/>
        </w:rPr>
        <w:t>riation in the quality and waiting times for clients in need</w:t>
      </w:r>
      <w:r w:rsidR="00350BBD">
        <w:rPr>
          <w:rFonts w:ascii="Arial" w:hAnsi="Arial"/>
        </w:rPr>
        <w:t xml:space="preserve"> of posture and wheeled mobility serv</w:t>
      </w:r>
      <w:r>
        <w:rPr>
          <w:rFonts w:ascii="Arial" w:hAnsi="Arial"/>
        </w:rPr>
        <w:t>ices in the NHS</w:t>
      </w:r>
      <w:r w:rsidR="00291284">
        <w:rPr>
          <w:rFonts w:ascii="Arial" w:hAnsi="Arial"/>
        </w:rPr>
        <w:t xml:space="preserve">. </w:t>
      </w:r>
      <w:r>
        <w:rPr>
          <w:rFonts w:ascii="Arial" w:hAnsi="Arial"/>
        </w:rPr>
        <w:t>It is vital to</w:t>
      </w:r>
      <w:r w:rsidR="00EC0556">
        <w:rPr>
          <w:rFonts w:ascii="Arial" w:hAnsi="Arial"/>
        </w:rPr>
        <w:t xml:space="preserve"> note that</w:t>
      </w:r>
      <w:r>
        <w:rPr>
          <w:rFonts w:ascii="Arial" w:hAnsi="Arial"/>
        </w:rPr>
        <w:t xml:space="preserve"> whilst this may be true for some poorly commissioned services across the country,</w:t>
      </w:r>
      <w:r w:rsidR="00EC0556">
        <w:rPr>
          <w:rFonts w:ascii="Arial" w:hAnsi="Arial"/>
        </w:rPr>
        <w:t xml:space="preserve"> there are</w:t>
      </w:r>
      <w:r>
        <w:rPr>
          <w:rFonts w:ascii="Arial" w:hAnsi="Arial"/>
        </w:rPr>
        <w:t xml:space="preserve"> also many services provide excellent, quality services</w:t>
      </w:r>
      <w:r w:rsidR="00EC0556">
        <w:rPr>
          <w:rFonts w:ascii="Arial" w:hAnsi="Arial"/>
        </w:rPr>
        <w:t xml:space="preserve"> with the </w:t>
      </w:r>
      <w:r w:rsidR="00EC0556" w:rsidRPr="00327D3F">
        <w:rPr>
          <w:rFonts w:ascii="Arial" w:hAnsi="Arial"/>
        </w:rPr>
        <w:t>right governance.</w:t>
      </w:r>
    </w:p>
    <w:p w:rsidR="00350BBD" w:rsidRPr="00327D3F" w:rsidRDefault="00350BBD">
      <w:pPr>
        <w:jc w:val="both"/>
        <w:rPr>
          <w:rFonts w:ascii="Arial" w:hAnsi="Arial"/>
        </w:rPr>
      </w:pPr>
    </w:p>
    <w:p w:rsidR="00350BBD" w:rsidRPr="00327D3F" w:rsidRDefault="00B46815" w:rsidP="00327D3F">
      <w:pPr>
        <w:jc w:val="both"/>
        <w:rPr>
          <w:rFonts w:ascii="Arial" w:hAnsi="Arial"/>
        </w:rPr>
      </w:pPr>
      <w:r w:rsidRPr="00327D3F">
        <w:rPr>
          <w:rFonts w:ascii="Arial" w:hAnsi="Arial"/>
        </w:rPr>
        <w:t>It is reported that the</w:t>
      </w:r>
      <w:r w:rsidR="00291284" w:rsidRPr="00327D3F">
        <w:rPr>
          <w:rFonts w:ascii="Arial" w:hAnsi="Arial"/>
        </w:rPr>
        <w:t xml:space="preserve"> </w:t>
      </w:r>
      <w:proofErr w:type="spellStart"/>
      <w:r w:rsidR="00291284" w:rsidRPr="00327D3F">
        <w:rPr>
          <w:rFonts w:ascii="Arial" w:hAnsi="Arial"/>
        </w:rPr>
        <w:t>DoH</w:t>
      </w:r>
      <w:proofErr w:type="spellEnd"/>
      <w:r w:rsidR="00350BBD" w:rsidRPr="00327D3F">
        <w:rPr>
          <w:rFonts w:ascii="Arial" w:hAnsi="Arial"/>
        </w:rPr>
        <w:t xml:space="preserve"> is lis</w:t>
      </w:r>
      <w:r w:rsidR="00EC0556" w:rsidRPr="00327D3F">
        <w:rPr>
          <w:rFonts w:ascii="Arial" w:hAnsi="Arial"/>
        </w:rPr>
        <w:t xml:space="preserve">tening and building on previously commissioned </w:t>
      </w:r>
      <w:r w:rsidR="00350BBD" w:rsidRPr="00327D3F">
        <w:rPr>
          <w:rFonts w:ascii="Arial" w:hAnsi="Arial"/>
        </w:rPr>
        <w:t>work</w:t>
      </w:r>
      <w:r w:rsidR="00EC0556" w:rsidRPr="00327D3F">
        <w:rPr>
          <w:rFonts w:ascii="Arial" w:hAnsi="Arial"/>
        </w:rPr>
        <w:t xml:space="preserve"> to improve wheelchair </w:t>
      </w:r>
      <w:r w:rsidR="00776347" w:rsidRPr="00327D3F">
        <w:rPr>
          <w:rFonts w:ascii="Arial" w:hAnsi="Arial"/>
        </w:rPr>
        <w:t>services. To</w:t>
      </w:r>
      <w:r w:rsidR="00350BBD" w:rsidRPr="00327D3F">
        <w:rPr>
          <w:rFonts w:ascii="Arial" w:hAnsi="Arial"/>
        </w:rPr>
        <w:t xml:space="preserve"> allow time to move AQP in the right direction the </w:t>
      </w:r>
      <w:proofErr w:type="spellStart"/>
      <w:r w:rsidR="00350BBD" w:rsidRPr="00327D3F">
        <w:rPr>
          <w:rFonts w:ascii="Arial" w:hAnsi="Arial"/>
        </w:rPr>
        <w:t>DoH</w:t>
      </w:r>
      <w:proofErr w:type="spellEnd"/>
      <w:r w:rsidR="00350BBD" w:rsidRPr="00327D3F">
        <w:rPr>
          <w:rFonts w:ascii="Arial" w:hAnsi="Arial"/>
        </w:rPr>
        <w:t xml:space="preserve"> have taken the decision to </w:t>
      </w:r>
      <w:r w:rsidR="00FE4A06" w:rsidRPr="00327D3F">
        <w:rPr>
          <w:rFonts w:ascii="Arial" w:hAnsi="Arial"/>
          <w:color w:val="FF0000"/>
        </w:rPr>
        <w:t>defer the December deadline further for wheelchair services.</w:t>
      </w:r>
      <w:r w:rsidR="00350BBD" w:rsidRPr="00327D3F">
        <w:rPr>
          <w:rFonts w:ascii="Arial" w:hAnsi="Arial"/>
        </w:rPr>
        <w:t xml:space="preserve"> </w:t>
      </w:r>
      <w:r w:rsidR="00EC0556" w:rsidRPr="00327D3F">
        <w:rPr>
          <w:rFonts w:ascii="Arial" w:hAnsi="Arial"/>
        </w:rPr>
        <w:t>So what does this mean for wheelchair services? T</w:t>
      </w:r>
      <w:r w:rsidR="00350BBD" w:rsidRPr="00327D3F">
        <w:rPr>
          <w:rFonts w:ascii="Arial" w:hAnsi="Arial"/>
        </w:rPr>
        <w:t>he 46 named PCTs</w:t>
      </w:r>
      <w:r w:rsidR="00EC0556" w:rsidRPr="00327D3F">
        <w:rPr>
          <w:rFonts w:ascii="Arial" w:hAnsi="Arial"/>
        </w:rPr>
        <w:t xml:space="preserve">/Commissioners at cluster level will not have to select a different third service </w:t>
      </w:r>
      <w:r w:rsidR="00350BBD" w:rsidRPr="00327D3F">
        <w:rPr>
          <w:rFonts w:ascii="Arial" w:hAnsi="Arial"/>
        </w:rPr>
        <w:t>but they will be required to proactively contri</w:t>
      </w:r>
      <w:r w:rsidR="00EC0556" w:rsidRPr="00327D3F">
        <w:rPr>
          <w:rFonts w:ascii="Arial" w:hAnsi="Arial"/>
        </w:rPr>
        <w:t>bute to the work stream. This means that Commissioners should be engaging with providers at this time, to work on service specifications an</w:t>
      </w:r>
      <w:r w:rsidR="00461CD2">
        <w:rPr>
          <w:rFonts w:ascii="Arial" w:hAnsi="Arial"/>
        </w:rPr>
        <w:t>d</w:t>
      </w:r>
      <w:r w:rsidR="00EC0556" w:rsidRPr="00327D3F">
        <w:rPr>
          <w:rFonts w:ascii="Arial" w:hAnsi="Arial"/>
        </w:rPr>
        <w:t xml:space="preserve"> local tarif</w:t>
      </w:r>
      <w:r w:rsidR="00461CD2">
        <w:rPr>
          <w:rFonts w:ascii="Arial" w:hAnsi="Arial"/>
        </w:rPr>
        <w:t>fs that will be used to inform</w:t>
      </w:r>
      <w:r w:rsidR="00EC0556" w:rsidRPr="00327D3F">
        <w:rPr>
          <w:rFonts w:ascii="Arial" w:hAnsi="Arial"/>
        </w:rPr>
        <w:t xml:space="preserve"> a national tariff. </w:t>
      </w:r>
    </w:p>
    <w:p w:rsidR="00350BBD" w:rsidRDefault="00350BBD">
      <w:pPr>
        <w:pStyle w:val="Body1"/>
        <w:jc w:val="both"/>
        <w:rPr>
          <w:rFonts w:ascii="Arial" w:hAnsi="Arial"/>
          <w:lang w:val="en-GB"/>
        </w:rPr>
      </w:pPr>
    </w:p>
    <w:p w:rsidR="00350BBD" w:rsidRDefault="00350BBD">
      <w:pPr>
        <w:pStyle w:val="Body1"/>
        <w:jc w:val="both"/>
        <w:rPr>
          <w:rFonts w:ascii="Arial" w:hAnsi="Arial"/>
          <w:lang w:val="en-GB"/>
        </w:rPr>
      </w:pPr>
      <w:r>
        <w:rPr>
          <w:rFonts w:ascii="Arial" w:hAnsi="Arial"/>
          <w:lang w:val="en-GB"/>
        </w:rPr>
        <w:t xml:space="preserve">To be clear </w:t>
      </w:r>
      <w:r w:rsidR="0092561A">
        <w:rPr>
          <w:rFonts w:ascii="Arial" w:hAnsi="Arial"/>
          <w:lang w:val="en-GB"/>
        </w:rPr>
        <w:t>this does not mean we should</w:t>
      </w:r>
      <w:r>
        <w:rPr>
          <w:rFonts w:ascii="Arial" w:hAnsi="Arial"/>
          <w:lang w:val="en-GB"/>
        </w:rPr>
        <w:t xml:space="preserve"> become complacent and think AQP has gone away. In fact the </w:t>
      </w:r>
      <w:proofErr w:type="spellStart"/>
      <w:r>
        <w:rPr>
          <w:rFonts w:ascii="Arial" w:hAnsi="Arial"/>
          <w:lang w:val="en-GB"/>
        </w:rPr>
        <w:t>DoH</w:t>
      </w:r>
      <w:proofErr w:type="spellEnd"/>
      <w:r>
        <w:rPr>
          <w:rFonts w:ascii="Arial" w:hAnsi="Arial"/>
          <w:lang w:val="en-GB"/>
        </w:rPr>
        <w:t xml:space="preserve"> has now taken the opportunity to align and join </w:t>
      </w:r>
      <w:r w:rsidR="0092561A">
        <w:rPr>
          <w:rFonts w:ascii="Arial" w:hAnsi="Arial"/>
          <w:lang w:val="en-GB"/>
        </w:rPr>
        <w:t>up areas</w:t>
      </w:r>
      <w:r>
        <w:rPr>
          <w:rFonts w:ascii="Arial" w:hAnsi="Arial"/>
          <w:lang w:val="en-GB"/>
        </w:rPr>
        <w:t xml:space="preserve"> of work to achiev</w:t>
      </w:r>
      <w:r w:rsidR="00EC0556">
        <w:rPr>
          <w:rFonts w:ascii="Arial" w:hAnsi="Arial"/>
          <w:lang w:val="en-GB"/>
        </w:rPr>
        <w:t xml:space="preserve">e the desired </w:t>
      </w:r>
      <w:r w:rsidR="0092561A">
        <w:rPr>
          <w:rFonts w:ascii="Arial" w:hAnsi="Arial"/>
          <w:lang w:val="en-GB"/>
        </w:rPr>
        <w:t>change in</w:t>
      </w:r>
      <w:r>
        <w:rPr>
          <w:rFonts w:ascii="Arial" w:hAnsi="Arial"/>
          <w:lang w:val="en-GB"/>
        </w:rPr>
        <w:t xml:space="preserve"> quality and value for money of wheelchair services across the NHS. </w:t>
      </w:r>
      <w:r w:rsidR="00EC0556">
        <w:rPr>
          <w:rFonts w:ascii="Arial" w:hAnsi="Arial"/>
          <w:lang w:val="en-GB"/>
        </w:rPr>
        <w:t>Posture and Wheeled Mobility M</w:t>
      </w:r>
      <w:r w:rsidR="0092561A">
        <w:rPr>
          <w:rFonts w:ascii="Arial" w:hAnsi="Arial"/>
          <w:lang w:val="en-GB"/>
        </w:rPr>
        <w:t>anagers will need to ensure that services have</w:t>
      </w:r>
      <w:r>
        <w:rPr>
          <w:rFonts w:ascii="Arial" w:hAnsi="Arial"/>
          <w:lang w:val="en-GB"/>
        </w:rPr>
        <w:t xml:space="preserve"> </w:t>
      </w:r>
      <w:r w:rsidR="0092561A">
        <w:rPr>
          <w:rFonts w:ascii="Arial" w:hAnsi="Arial"/>
          <w:lang w:val="en-GB"/>
        </w:rPr>
        <w:t xml:space="preserve">robust databases and the </w:t>
      </w:r>
      <w:r>
        <w:rPr>
          <w:rFonts w:ascii="Arial" w:hAnsi="Arial"/>
          <w:lang w:val="en-GB"/>
        </w:rPr>
        <w:t>right informatics</w:t>
      </w:r>
      <w:r w:rsidR="0092561A">
        <w:rPr>
          <w:rFonts w:ascii="Arial" w:hAnsi="Arial"/>
          <w:lang w:val="en-GB"/>
        </w:rPr>
        <w:t xml:space="preserve"> to support the appropriate</w:t>
      </w:r>
      <w:r>
        <w:rPr>
          <w:rFonts w:ascii="Arial" w:hAnsi="Arial"/>
          <w:lang w:val="en-GB"/>
        </w:rPr>
        <w:t xml:space="preserve"> commissioning of these services.</w:t>
      </w:r>
      <w:r w:rsidR="00EC0556">
        <w:rPr>
          <w:rFonts w:ascii="Arial" w:hAnsi="Arial"/>
          <w:lang w:val="en-GB"/>
        </w:rPr>
        <w:t xml:space="preserve"> Clinicians will also have to sta</w:t>
      </w:r>
      <w:r w:rsidR="00A03D9B">
        <w:rPr>
          <w:rFonts w:ascii="Arial" w:hAnsi="Arial"/>
          <w:lang w:val="en-GB"/>
        </w:rPr>
        <w:t>rt being part of the information</w:t>
      </w:r>
      <w:r w:rsidR="00E56BE7">
        <w:rPr>
          <w:rFonts w:ascii="Arial" w:hAnsi="Arial"/>
          <w:lang w:val="en-GB"/>
        </w:rPr>
        <w:t xml:space="preserve"> revolution and take the lead on</w:t>
      </w:r>
      <w:r w:rsidR="00EC0556">
        <w:rPr>
          <w:rFonts w:ascii="Arial" w:hAnsi="Arial"/>
          <w:lang w:val="en-GB"/>
        </w:rPr>
        <w:t xml:space="preserve"> designing and leading the way for the accurate and timely collection of outcomes.</w:t>
      </w:r>
    </w:p>
    <w:p w:rsidR="00350BBD" w:rsidRDefault="00350BBD">
      <w:pPr>
        <w:pStyle w:val="Body1"/>
        <w:jc w:val="both"/>
        <w:rPr>
          <w:rFonts w:ascii="Arial" w:hAnsi="Arial"/>
          <w:lang w:val="en-GB"/>
        </w:rPr>
      </w:pPr>
    </w:p>
    <w:p w:rsidR="00EC0556" w:rsidRDefault="00EC0556">
      <w:pPr>
        <w:pStyle w:val="Body1"/>
        <w:jc w:val="both"/>
        <w:rPr>
          <w:rFonts w:ascii="Arial" w:hAnsi="Arial"/>
          <w:lang w:val="en-GB"/>
        </w:rPr>
      </w:pPr>
      <w:r>
        <w:rPr>
          <w:rFonts w:ascii="Arial" w:hAnsi="Arial"/>
          <w:lang w:val="en-GB"/>
        </w:rPr>
        <w:t>The following excerpt has been taken from a letter circulated by Bob Ricketts</w:t>
      </w:r>
      <w:r w:rsidR="0049063B">
        <w:rPr>
          <w:rFonts w:ascii="Arial" w:hAnsi="Arial"/>
          <w:lang w:val="en-GB"/>
        </w:rPr>
        <w:t xml:space="preserve"> (Director of Provider Policy</w:t>
      </w:r>
      <w:r>
        <w:rPr>
          <w:rFonts w:ascii="Arial" w:hAnsi="Arial"/>
          <w:lang w:val="en-GB"/>
        </w:rPr>
        <w:t xml:space="preserve">, </w:t>
      </w:r>
      <w:proofErr w:type="spellStart"/>
      <w:r>
        <w:rPr>
          <w:rFonts w:ascii="Arial" w:hAnsi="Arial"/>
          <w:lang w:val="en-GB"/>
        </w:rPr>
        <w:t>DoH</w:t>
      </w:r>
      <w:proofErr w:type="spellEnd"/>
      <w:r>
        <w:rPr>
          <w:rFonts w:ascii="Arial" w:hAnsi="Arial"/>
          <w:lang w:val="en-GB"/>
        </w:rPr>
        <w:t xml:space="preserve">, </w:t>
      </w:r>
      <w:proofErr w:type="gramStart"/>
      <w:r>
        <w:rPr>
          <w:rFonts w:ascii="Arial" w:hAnsi="Arial"/>
          <w:lang w:val="en-GB"/>
        </w:rPr>
        <w:t>July</w:t>
      </w:r>
      <w:proofErr w:type="gramEnd"/>
      <w:r>
        <w:rPr>
          <w:rFonts w:ascii="Arial" w:hAnsi="Arial"/>
          <w:lang w:val="en-GB"/>
        </w:rPr>
        <w:t xml:space="preserve"> 2012). The letter provided an update on AQP for wheelchair services: </w:t>
      </w:r>
    </w:p>
    <w:p w:rsidR="00EC0556" w:rsidRDefault="00EC0556">
      <w:pPr>
        <w:pStyle w:val="Body1"/>
        <w:jc w:val="both"/>
        <w:rPr>
          <w:rFonts w:ascii="Arial" w:hAnsi="Arial"/>
          <w:lang w:val="en-GB"/>
        </w:rPr>
      </w:pPr>
    </w:p>
    <w:p w:rsidR="00350BBD" w:rsidRPr="00EC0556" w:rsidRDefault="00350BBD">
      <w:pPr>
        <w:pStyle w:val="Body1"/>
        <w:jc w:val="both"/>
        <w:rPr>
          <w:rFonts w:ascii="Arial Italic" w:hAnsi="Arial Italic"/>
          <w:i/>
          <w:lang w:val="en-GB"/>
        </w:rPr>
      </w:pPr>
      <w:r w:rsidRPr="00EC0556">
        <w:rPr>
          <w:rFonts w:ascii="Arial Italic" w:hAnsi="Arial Italic"/>
          <w:i/>
          <w:lang w:val="en-GB"/>
        </w:rPr>
        <w:t xml:space="preserve">The DH will work with and support the NHS to accelerate momentum in three ways: </w:t>
      </w:r>
    </w:p>
    <w:p w:rsidR="00350BBD" w:rsidRPr="00EC0556" w:rsidRDefault="00350BBD">
      <w:pPr>
        <w:pStyle w:val="Body1"/>
        <w:jc w:val="both"/>
        <w:rPr>
          <w:rFonts w:ascii="Arial Italic" w:hAnsi="Arial Italic"/>
          <w:i/>
          <w:lang w:val="en-GB"/>
        </w:rPr>
      </w:pPr>
    </w:p>
    <w:p w:rsidR="00610A28" w:rsidRPr="00EC0556" w:rsidRDefault="00350BBD" w:rsidP="00610A28">
      <w:pPr>
        <w:pStyle w:val="Body1"/>
        <w:numPr>
          <w:ilvl w:val="0"/>
          <w:numId w:val="1"/>
        </w:numPr>
        <w:ind w:hanging="360"/>
        <w:jc w:val="both"/>
        <w:rPr>
          <w:rFonts w:ascii="Arial Italic" w:hAnsi="Arial Italic"/>
          <w:i/>
        </w:rPr>
      </w:pPr>
      <w:r w:rsidRPr="00EC0556">
        <w:rPr>
          <w:rFonts w:ascii="Arial Italic" w:hAnsi="Arial Italic"/>
          <w:i/>
        </w:rPr>
        <w:t xml:space="preserve">Fast-track wheelchair tariff development: building on the extensive work undertaken by the NHS to date and </w:t>
      </w:r>
      <w:proofErr w:type="spellStart"/>
      <w:r w:rsidRPr="00EC0556">
        <w:rPr>
          <w:rFonts w:ascii="Arial Italic" w:hAnsi="Arial Italic"/>
          <w:i/>
        </w:rPr>
        <w:t>recognising</w:t>
      </w:r>
      <w:proofErr w:type="spellEnd"/>
      <w:r w:rsidRPr="00EC0556">
        <w:rPr>
          <w:rFonts w:ascii="Arial Italic" w:hAnsi="Arial Italic"/>
          <w:i/>
        </w:rPr>
        <w:t xml:space="preserve"> that this is seen as both a major challenge/barrier to delivery. </w:t>
      </w:r>
    </w:p>
    <w:p w:rsidR="00350BBD" w:rsidRPr="00EC0556" w:rsidRDefault="00610A28" w:rsidP="00610A28">
      <w:pPr>
        <w:tabs>
          <w:tab w:val="left" w:pos="2235"/>
        </w:tabs>
        <w:rPr>
          <w:rFonts w:ascii="Arial Italic" w:hAnsi="Arial Italic"/>
          <w:i/>
        </w:rPr>
      </w:pPr>
      <w:r w:rsidRPr="00EC0556">
        <w:rPr>
          <w:rFonts w:ascii="Arial Italic" w:hAnsi="Arial Italic"/>
          <w:i/>
        </w:rPr>
        <w:lastRenderedPageBreak/>
        <w:tab/>
      </w:r>
    </w:p>
    <w:p w:rsidR="00350BBD" w:rsidRPr="00EC0556" w:rsidRDefault="00350BBD">
      <w:pPr>
        <w:pStyle w:val="Body1"/>
        <w:numPr>
          <w:ilvl w:val="0"/>
          <w:numId w:val="1"/>
        </w:numPr>
        <w:ind w:hanging="360"/>
        <w:jc w:val="both"/>
        <w:rPr>
          <w:rFonts w:ascii="Arial Italic" w:hAnsi="Arial Italic"/>
          <w:i/>
          <w:sz w:val="18"/>
          <w:lang w:val="en-GB"/>
        </w:rPr>
      </w:pPr>
      <w:r w:rsidRPr="00EC0556">
        <w:rPr>
          <w:rFonts w:ascii="Arial Italic" w:hAnsi="Arial Italic"/>
          <w:i/>
          <w:lang w:val="en-GB"/>
        </w:rPr>
        <w:t>Undertake a strategic procurement review: setting out proposals on how the NHS can achieve better value for money, product innovation and improve the quality of wheelchairs through effective collaborative procurement at scale.</w:t>
      </w:r>
    </w:p>
    <w:p w:rsidR="00350BBD" w:rsidRPr="00EC0556" w:rsidRDefault="00350BBD">
      <w:pPr>
        <w:pStyle w:val="Body1"/>
        <w:jc w:val="both"/>
        <w:rPr>
          <w:rFonts w:ascii="Arial Italic" w:hAnsi="Arial Italic"/>
          <w:i/>
          <w:lang w:val="en-GB"/>
        </w:rPr>
      </w:pPr>
    </w:p>
    <w:p w:rsidR="00350BBD" w:rsidRPr="00EC0556" w:rsidRDefault="00350BBD">
      <w:pPr>
        <w:pStyle w:val="Body1"/>
        <w:numPr>
          <w:ilvl w:val="0"/>
          <w:numId w:val="1"/>
        </w:numPr>
        <w:ind w:hanging="360"/>
        <w:jc w:val="both"/>
        <w:rPr>
          <w:rFonts w:ascii="Arial Italic" w:hAnsi="Arial Italic"/>
          <w:i/>
          <w:sz w:val="18"/>
          <w:lang w:val="en-GB"/>
        </w:rPr>
      </w:pPr>
      <w:r w:rsidRPr="00EC0556">
        <w:rPr>
          <w:rFonts w:ascii="Arial Italic" w:hAnsi="Arial Italic"/>
          <w:i/>
          <w:lang w:val="en-GB"/>
        </w:rPr>
        <w:t xml:space="preserve">Publish a comprehensive ‘Toolkit’ for NHS Commissioners early in the </w:t>
      </w:r>
      <w:proofErr w:type="gramStart"/>
      <w:r w:rsidRPr="00EC0556">
        <w:rPr>
          <w:rFonts w:ascii="Arial Italic" w:hAnsi="Arial Italic"/>
          <w:i/>
          <w:lang w:val="en-GB"/>
        </w:rPr>
        <w:t>new year</w:t>
      </w:r>
      <w:proofErr w:type="gramEnd"/>
      <w:r w:rsidRPr="00EC0556">
        <w:rPr>
          <w:rFonts w:ascii="Arial Italic" w:hAnsi="Arial Italic"/>
          <w:i/>
          <w:lang w:val="en-GB"/>
        </w:rPr>
        <w:t>: incorporating the learning and good progress made with the AQP implementation packs to support rapid improvement across the whole NHS from 2013 onwards.</w:t>
      </w:r>
    </w:p>
    <w:p w:rsidR="00EC0556" w:rsidRDefault="00EC0556">
      <w:pPr>
        <w:pStyle w:val="Body1"/>
        <w:jc w:val="both"/>
        <w:rPr>
          <w:rFonts w:ascii="Arial" w:hAnsi="Arial"/>
          <w:lang w:val="en-GB"/>
        </w:rPr>
      </w:pPr>
    </w:p>
    <w:p w:rsidR="00B1017D" w:rsidRDefault="00EC0556">
      <w:pPr>
        <w:pStyle w:val="Body1"/>
        <w:jc w:val="both"/>
        <w:rPr>
          <w:rFonts w:ascii="Arial" w:hAnsi="Arial"/>
          <w:lang w:val="en-GB"/>
        </w:rPr>
      </w:pPr>
      <w:r>
        <w:rPr>
          <w:rFonts w:ascii="Arial" w:hAnsi="Arial"/>
          <w:lang w:val="en-GB"/>
        </w:rPr>
        <w:t>Clinical management teams will have to inform commissioners what it realistically costs to provide services that meet holistic outcomes with the right governance. AQP is about driving up quality in areas not for Commissioners to cut services even further.</w:t>
      </w:r>
      <w:r w:rsidR="00B1017D">
        <w:rPr>
          <w:rFonts w:ascii="Arial" w:hAnsi="Arial"/>
          <w:lang w:val="en-GB"/>
        </w:rPr>
        <w:t xml:space="preserve"> It is also about Providers working towards meeting service users holistic, health, social and education needs. </w:t>
      </w:r>
    </w:p>
    <w:p w:rsidR="00B1017D" w:rsidRDefault="00B1017D">
      <w:pPr>
        <w:pStyle w:val="Body1"/>
        <w:jc w:val="both"/>
        <w:rPr>
          <w:rFonts w:ascii="Arial" w:hAnsi="Arial"/>
          <w:lang w:val="en-GB"/>
        </w:rPr>
      </w:pPr>
    </w:p>
    <w:p w:rsidR="00EC0556" w:rsidRDefault="00EC0556">
      <w:pPr>
        <w:pStyle w:val="Body1"/>
        <w:jc w:val="both"/>
        <w:rPr>
          <w:rFonts w:ascii="Arial" w:hAnsi="Arial"/>
          <w:lang w:val="en-GB"/>
        </w:rPr>
      </w:pPr>
      <w:r>
        <w:rPr>
          <w:rFonts w:ascii="Arial" w:hAnsi="Arial"/>
          <w:lang w:val="en-GB"/>
        </w:rPr>
        <w:t>There is no cap on activity with AQP, therefore services that have bee</w:t>
      </w:r>
      <w:r w:rsidR="00B46815">
        <w:rPr>
          <w:rFonts w:ascii="Arial" w:hAnsi="Arial"/>
          <w:lang w:val="en-GB"/>
        </w:rPr>
        <w:t xml:space="preserve">n through qualification and are providing an excellent </w:t>
      </w:r>
      <w:proofErr w:type="gramStart"/>
      <w:r w:rsidR="00B46815">
        <w:rPr>
          <w:rFonts w:ascii="Arial" w:hAnsi="Arial"/>
          <w:lang w:val="en-GB"/>
        </w:rPr>
        <w:t>service,</w:t>
      </w:r>
      <w:proofErr w:type="gramEnd"/>
      <w:r w:rsidR="00B46815">
        <w:rPr>
          <w:rFonts w:ascii="Arial" w:hAnsi="Arial"/>
          <w:lang w:val="en-GB"/>
        </w:rPr>
        <w:t xml:space="preserve"> should be able to </w:t>
      </w:r>
      <w:r>
        <w:rPr>
          <w:rFonts w:ascii="Arial" w:hAnsi="Arial"/>
          <w:lang w:val="en-GB"/>
        </w:rPr>
        <w:t>income gen</w:t>
      </w:r>
      <w:r w:rsidR="00B46815">
        <w:rPr>
          <w:rFonts w:ascii="Arial" w:hAnsi="Arial"/>
          <w:lang w:val="en-GB"/>
        </w:rPr>
        <w:t xml:space="preserve">erate. </w:t>
      </w:r>
      <w:r w:rsidR="00B1017D">
        <w:rPr>
          <w:rFonts w:ascii="Arial" w:hAnsi="Arial"/>
          <w:lang w:val="en-GB"/>
        </w:rPr>
        <w:t>In the current climate, NHS Providers must give</w:t>
      </w:r>
      <w:r w:rsidR="00B46815">
        <w:rPr>
          <w:rFonts w:ascii="Arial" w:hAnsi="Arial"/>
          <w:lang w:val="en-GB"/>
        </w:rPr>
        <w:t xml:space="preserve"> Commissioners and the</w:t>
      </w:r>
      <w:r w:rsidR="00B1017D">
        <w:rPr>
          <w:rFonts w:ascii="Arial" w:hAnsi="Arial"/>
          <w:lang w:val="en-GB"/>
        </w:rPr>
        <w:t xml:space="preserve">ir Commercial Directorates </w:t>
      </w:r>
      <w:r w:rsidR="00B46815">
        <w:rPr>
          <w:rFonts w:ascii="Arial" w:hAnsi="Arial"/>
          <w:lang w:val="en-GB"/>
        </w:rPr>
        <w:t xml:space="preserve">assurance the services are sustainable. </w:t>
      </w:r>
    </w:p>
    <w:p w:rsidR="00EC0556" w:rsidRDefault="00EC0556" w:rsidP="00EC0556">
      <w:pPr>
        <w:pStyle w:val="Body1"/>
        <w:tabs>
          <w:tab w:val="left" w:pos="360"/>
        </w:tabs>
        <w:jc w:val="both"/>
        <w:rPr>
          <w:rFonts w:ascii="Arial" w:hAnsi="Arial"/>
          <w:lang w:val="en-GB"/>
        </w:rPr>
      </w:pPr>
    </w:p>
    <w:p w:rsidR="00EC0556" w:rsidRDefault="00B46815" w:rsidP="00495525">
      <w:pPr>
        <w:pStyle w:val="Body1"/>
        <w:tabs>
          <w:tab w:val="left" w:pos="360"/>
        </w:tabs>
        <w:jc w:val="both"/>
        <w:rPr>
          <w:rFonts w:ascii="Arial" w:hAnsi="Arial"/>
          <w:lang w:val="en-GB"/>
        </w:rPr>
      </w:pPr>
      <w:r>
        <w:rPr>
          <w:rFonts w:ascii="Arial" w:hAnsi="Arial"/>
          <w:lang w:val="en-GB"/>
        </w:rPr>
        <w:t>If they haven’t done so already, Providers need to work</w:t>
      </w:r>
      <w:r w:rsidR="00EC0556">
        <w:rPr>
          <w:rFonts w:ascii="Arial" w:hAnsi="Arial"/>
          <w:lang w:val="en-GB"/>
        </w:rPr>
        <w:t xml:space="preserve"> with their </w:t>
      </w:r>
      <w:r w:rsidR="00124FCC">
        <w:rPr>
          <w:rFonts w:ascii="Arial" w:hAnsi="Arial"/>
          <w:lang w:val="en-GB"/>
        </w:rPr>
        <w:t>C</w:t>
      </w:r>
      <w:r w:rsidR="00EC0556">
        <w:rPr>
          <w:rFonts w:ascii="Arial" w:hAnsi="Arial"/>
          <w:lang w:val="en-GB"/>
        </w:rPr>
        <w:t>ommer</w:t>
      </w:r>
      <w:r w:rsidR="00124FCC">
        <w:rPr>
          <w:rFonts w:ascii="Arial" w:hAnsi="Arial"/>
          <w:lang w:val="en-GB"/>
        </w:rPr>
        <w:t>cial D</w:t>
      </w:r>
      <w:r>
        <w:rPr>
          <w:rFonts w:ascii="Arial" w:hAnsi="Arial"/>
          <w:lang w:val="en-GB"/>
        </w:rPr>
        <w:t xml:space="preserve">irectorates to develop robust unit </w:t>
      </w:r>
      <w:r w:rsidR="00EC0556">
        <w:rPr>
          <w:rFonts w:ascii="Arial" w:hAnsi="Arial"/>
          <w:lang w:val="en-GB"/>
        </w:rPr>
        <w:t xml:space="preserve">costs that reflect assessment and equipment solution currencies that are linked to case complexities. </w:t>
      </w:r>
    </w:p>
    <w:p w:rsidR="00350BBD" w:rsidRDefault="00350BBD">
      <w:pPr>
        <w:jc w:val="both"/>
        <w:rPr>
          <w:rFonts w:ascii="Arial" w:hAnsi="Arial"/>
        </w:rPr>
      </w:pPr>
    </w:p>
    <w:p w:rsidR="00350BBD" w:rsidRDefault="00350BBD">
      <w:pPr>
        <w:jc w:val="both"/>
        <w:rPr>
          <w:rFonts w:ascii="Arial" w:hAnsi="Arial"/>
          <w:b/>
        </w:rPr>
      </w:pPr>
      <w:r>
        <w:rPr>
          <w:rFonts w:ascii="Arial" w:hAnsi="Arial"/>
          <w:b/>
        </w:rPr>
        <w:t>Specialist Commissioning</w:t>
      </w:r>
    </w:p>
    <w:p w:rsidR="00350BBD" w:rsidRDefault="00350BBD">
      <w:pPr>
        <w:jc w:val="both"/>
        <w:rPr>
          <w:rFonts w:ascii="Arial" w:hAnsi="Arial"/>
          <w:b/>
        </w:rPr>
      </w:pPr>
    </w:p>
    <w:p w:rsidR="00350BBD" w:rsidRDefault="00350BBD">
      <w:pPr>
        <w:keepNext/>
        <w:keepLines/>
        <w:ind w:left="720" w:hanging="720"/>
        <w:jc w:val="both"/>
        <w:rPr>
          <w:rFonts w:ascii="Arial" w:hAnsi="Arial"/>
          <w:lang w:val="en-US"/>
        </w:rPr>
      </w:pPr>
      <w:r>
        <w:rPr>
          <w:rFonts w:ascii="Arial" w:hAnsi="Arial"/>
          <w:lang w:val="en-US"/>
        </w:rPr>
        <w:t>Clinical Reference Groups (CRGs) have been tasked with developing the 2013/14</w:t>
      </w:r>
    </w:p>
    <w:p w:rsidR="00350BBD" w:rsidRDefault="00350BBD">
      <w:pPr>
        <w:keepNext/>
        <w:keepLines/>
        <w:ind w:left="720" w:hanging="720"/>
        <w:jc w:val="both"/>
        <w:rPr>
          <w:rFonts w:ascii="Arial" w:hAnsi="Arial"/>
          <w:lang w:val="en-US"/>
        </w:rPr>
      </w:pPr>
      <w:r>
        <w:rPr>
          <w:rFonts w:ascii="Arial" w:hAnsi="Arial"/>
          <w:lang w:val="en-US"/>
        </w:rPr>
        <w:t xml:space="preserve">service specifications for all specialist services that will be commissioned by the </w:t>
      </w:r>
    </w:p>
    <w:p w:rsidR="00350496" w:rsidRDefault="00350BBD">
      <w:pPr>
        <w:keepNext/>
        <w:keepLines/>
        <w:ind w:left="720" w:hanging="720"/>
        <w:jc w:val="both"/>
        <w:rPr>
          <w:rFonts w:ascii="Arial" w:hAnsi="Arial"/>
          <w:lang w:val="en-US"/>
        </w:rPr>
      </w:pPr>
      <w:r>
        <w:rPr>
          <w:rFonts w:ascii="Arial" w:hAnsi="Arial"/>
          <w:lang w:val="en-US"/>
        </w:rPr>
        <w:t>NHS</w:t>
      </w:r>
      <w:r w:rsidR="00350496">
        <w:rPr>
          <w:rFonts w:ascii="Arial" w:hAnsi="Arial"/>
          <w:lang w:val="en-US"/>
        </w:rPr>
        <w:t xml:space="preserve"> Specialist</w:t>
      </w:r>
      <w:r>
        <w:rPr>
          <w:rFonts w:ascii="Arial" w:hAnsi="Arial"/>
          <w:lang w:val="en-US"/>
        </w:rPr>
        <w:t xml:space="preserve"> Commissioning Board</w:t>
      </w:r>
      <w:r w:rsidR="00350496">
        <w:rPr>
          <w:rFonts w:ascii="Arial" w:hAnsi="Arial"/>
          <w:lang w:val="en-US"/>
        </w:rPr>
        <w:t xml:space="preserve"> (SCB)</w:t>
      </w:r>
      <w:r>
        <w:rPr>
          <w:rFonts w:ascii="Arial" w:hAnsi="Arial"/>
          <w:lang w:val="en-US"/>
        </w:rPr>
        <w:t xml:space="preserve">. The development of service </w:t>
      </w:r>
    </w:p>
    <w:p w:rsidR="00350496" w:rsidRDefault="00350BBD">
      <w:pPr>
        <w:keepNext/>
        <w:keepLines/>
        <w:ind w:left="720" w:hanging="720"/>
        <w:jc w:val="both"/>
        <w:rPr>
          <w:rFonts w:ascii="Arial" w:hAnsi="Arial"/>
        </w:rPr>
      </w:pPr>
      <w:r>
        <w:rPr>
          <w:rFonts w:ascii="Arial" w:hAnsi="Arial"/>
          <w:lang w:val="en-US"/>
        </w:rPr>
        <w:t>specifications is one of</w:t>
      </w:r>
      <w:r w:rsidR="00350496">
        <w:rPr>
          <w:rFonts w:ascii="Arial" w:hAnsi="Arial"/>
          <w:lang w:val="en-US"/>
        </w:rPr>
        <w:t xml:space="preserve"> </w:t>
      </w:r>
      <w:r>
        <w:rPr>
          <w:rFonts w:ascii="Arial" w:hAnsi="Arial"/>
          <w:lang w:val="en-US"/>
        </w:rPr>
        <w:t xml:space="preserve">seven </w:t>
      </w:r>
      <w:proofErr w:type="spellStart"/>
      <w:r>
        <w:rPr>
          <w:rFonts w:ascii="Arial" w:hAnsi="Arial"/>
          <w:lang w:val="en-US"/>
        </w:rPr>
        <w:t>workstreams</w:t>
      </w:r>
      <w:proofErr w:type="spellEnd"/>
      <w:r>
        <w:rPr>
          <w:rFonts w:ascii="Arial" w:hAnsi="Arial"/>
          <w:lang w:val="en-US"/>
        </w:rPr>
        <w:t xml:space="preserve"> that CRGs have been tasked with.  </w:t>
      </w:r>
      <w:r>
        <w:rPr>
          <w:rFonts w:ascii="Arial" w:hAnsi="Arial"/>
        </w:rPr>
        <w:t xml:space="preserve">The </w:t>
      </w:r>
    </w:p>
    <w:p w:rsidR="00291284" w:rsidRDefault="00350BBD">
      <w:pPr>
        <w:keepNext/>
        <w:keepLines/>
        <w:ind w:left="720" w:hanging="720"/>
        <w:jc w:val="both"/>
        <w:rPr>
          <w:rFonts w:ascii="Arial" w:hAnsi="Arial"/>
        </w:rPr>
      </w:pPr>
      <w:r>
        <w:rPr>
          <w:rFonts w:ascii="Arial" w:hAnsi="Arial"/>
        </w:rPr>
        <w:t>draft, outline</w:t>
      </w:r>
      <w:r w:rsidR="00350496">
        <w:rPr>
          <w:rFonts w:ascii="Arial" w:hAnsi="Arial"/>
        </w:rPr>
        <w:t xml:space="preserve"> </w:t>
      </w:r>
      <w:r>
        <w:rPr>
          <w:rFonts w:ascii="Arial" w:hAnsi="Arial"/>
        </w:rPr>
        <w:t xml:space="preserve">specification for service users with complex requirements </w:t>
      </w:r>
      <w:r w:rsidR="00291284">
        <w:rPr>
          <w:rFonts w:ascii="Arial" w:hAnsi="Arial"/>
        </w:rPr>
        <w:t>recently went</w:t>
      </w:r>
    </w:p>
    <w:p w:rsidR="00291284" w:rsidRDefault="00350BBD" w:rsidP="00291284">
      <w:pPr>
        <w:keepNext/>
        <w:keepLines/>
        <w:ind w:left="720" w:hanging="720"/>
        <w:jc w:val="both"/>
        <w:rPr>
          <w:rFonts w:ascii="Arial" w:hAnsi="Arial"/>
        </w:rPr>
      </w:pPr>
      <w:r>
        <w:rPr>
          <w:rFonts w:ascii="Arial" w:hAnsi="Arial"/>
        </w:rPr>
        <w:t>forward for approval</w:t>
      </w:r>
      <w:r w:rsidR="00350496">
        <w:rPr>
          <w:rFonts w:ascii="Arial" w:hAnsi="Arial"/>
        </w:rPr>
        <w:t xml:space="preserve"> </w:t>
      </w:r>
      <w:r>
        <w:rPr>
          <w:rFonts w:ascii="Arial" w:hAnsi="Arial"/>
        </w:rPr>
        <w:t xml:space="preserve">by </w:t>
      </w:r>
      <w:proofErr w:type="spellStart"/>
      <w:r>
        <w:rPr>
          <w:rFonts w:ascii="Arial" w:hAnsi="Arial"/>
        </w:rPr>
        <w:t>Do</w:t>
      </w:r>
      <w:r w:rsidR="00291284">
        <w:rPr>
          <w:rFonts w:ascii="Arial" w:hAnsi="Arial"/>
        </w:rPr>
        <w:t>H</w:t>
      </w:r>
      <w:proofErr w:type="spellEnd"/>
      <w:r w:rsidR="00291284">
        <w:rPr>
          <w:rFonts w:ascii="Arial" w:hAnsi="Arial"/>
        </w:rPr>
        <w:t>.</w:t>
      </w:r>
    </w:p>
    <w:p w:rsidR="00350BBD" w:rsidRDefault="00350BBD" w:rsidP="00291284">
      <w:pPr>
        <w:keepNext/>
        <w:keepLines/>
        <w:ind w:left="720" w:hanging="720"/>
        <w:jc w:val="both"/>
        <w:rPr>
          <w:rFonts w:ascii="Arial" w:hAnsi="Arial"/>
        </w:rPr>
      </w:pPr>
    </w:p>
    <w:p w:rsidR="00350BBD" w:rsidRDefault="00350BBD">
      <w:pPr>
        <w:pStyle w:val="FreeForm"/>
        <w:spacing w:after="240"/>
        <w:jc w:val="both"/>
        <w:rPr>
          <w:rFonts w:ascii="Arial" w:hAnsi="Arial"/>
          <w:sz w:val="24"/>
        </w:rPr>
      </w:pPr>
      <w:r>
        <w:rPr>
          <w:rFonts w:ascii="Arial" w:hAnsi="Arial"/>
          <w:sz w:val="24"/>
        </w:rPr>
        <w:t xml:space="preserve">Work will be undertaken to develop an appropriate tariff structure to meet the new specification. This will involve agreeing </w:t>
      </w:r>
      <w:r w:rsidR="00350496">
        <w:rPr>
          <w:rFonts w:ascii="Arial" w:hAnsi="Arial"/>
          <w:sz w:val="24"/>
        </w:rPr>
        <w:t xml:space="preserve">what the tariff should cover, collating </w:t>
      </w:r>
      <w:r>
        <w:rPr>
          <w:rFonts w:ascii="Arial" w:hAnsi="Arial"/>
          <w:sz w:val="24"/>
        </w:rPr>
        <w:t>reference costs</w:t>
      </w:r>
      <w:r w:rsidR="00D975A3">
        <w:rPr>
          <w:rFonts w:ascii="Arial" w:hAnsi="Arial"/>
          <w:sz w:val="24"/>
        </w:rPr>
        <w:t xml:space="preserve"> from across the country, </w:t>
      </w:r>
      <w:r w:rsidR="00350496">
        <w:rPr>
          <w:rFonts w:ascii="Arial" w:hAnsi="Arial"/>
          <w:sz w:val="24"/>
        </w:rPr>
        <w:t>then adjusting</w:t>
      </w:r>
      <w:r w:rsidR="00D975A3">
        <w:rPr>
          <w:rFonts w:ascii="Arial" w:hAnsi="Arial"/>
          <w:sz w:val="24"/>
        </w:rPr>
        <w:t xml:space="preserve"> for market forces to</w:t>
      </w:r>
      <w:r>
        <w:rPr>
          <w:rFonts w:ascii="Arial" w:hAnsi="Arial"/>
          <w:sz w:val="24"/>
        </w:rPr>
        <w:t xml:space="preserve"> meet the new national specification. The SCB will test the draft and agree a final national tariff.</w:t>
      </w:r>
      <w:r w:rsidR="00350496">
        <w:rPr>
          <w:rFonts w:ascii="Arial" w:hAnsi="Arial"/>
          <w:sz w:val="24"/>
        </w:rPr>
        <w:t xml:space="preserve"> </w:t>
      </w:r>
    </w:p>
    <w:p w:rsidR="009747A3" w:rsidRDefault="00350BBD">
      <w:pPr>
        <w:ind w:left="720" w:hanging="720"/>
        <w:jc w:val="both"/>
        <w:rPr>
          <w:rFonts w:ascii="Arial" w:hAnsi="Arial"/>
          <w:lang w:val="en-US"/>
        </w:rPr>
      </w:pPr>
      <w:r>
        <w:rPr>
          <w:rFonts w:ascii="Arial" w:hAnsi="Arial"/>
          <w:lang w:val="en-US"/>
        </w:rPr>
        <w:t>The contract ser</w:t>
      </w:r>
      <w:r w:rsidR="009747A3">
        <w:rPr>
          <w:rFonts w:ascii="Arial" w:hAnsi="Arial"/>
          <w:lang w:val="en-US"/>
        </w:rPr>
        <w:t>vice specification describes how much</w:t>
      </w:r>
      <w:r>
        <w:rPr>
          <w:rFonts w:ascii="Arial" w:hAnsi="Arial"/>
          <w:lang w:val="en-US"/>
        </w:rPr>
        <w:t xml:space="preserve"> a commissioner will pay </w:t>
      </w:r>
      <w:r w:rsidR="009747A3">
        <w:rPr>
          <w:rFonts w:ascii="Arial" w:hAnsi="Arial"/>
          <w:lang w:val="en-US"/>
        </w:rPr>
        <w:t>a</w:t>
      </w:r>
    </w:p>
    <w:p w:rsidR="009747A3" w:rsidRDefault="00350BBD" w:rsidP="009747A3">
      <w:pPr>
        <w:ind w:left="720" w:hanging="720"/>
        <w:jc w:val="both"/>
        <w:rPr>
          <w:rFonts w:ascii="Arial" w:hAnsi="Arial"/>
          <w:lang w:val="en-US"/>
        </w:rPr>
      </w:pPr>
      <w:r>
        <w:rPr>
          <w:rFonts w:ascii="Arial" w:hAnsi="Arial"/>
          <w:lang w:val="en-US"/>
        </w:rPr>
        <w:t>provider to meet the needs o</w:t>
      </w:r>
      <w:r w:rsidR="00C4776C">
        <w:rPr>
          <w:rFonts w:ascii="Arial" w:hAnsi="Arial"/>
          <w:lang w:val="en-US"/>
        </w:rPr>
        <w:t>f the local population, however</w:t>
      </w:r>
      <w:r>
        <w:rPr>
          <w:rFonts w:ascii="Arial" w:hAnsi="Arial"/>
          <w:lang w:val="en-US"/>
        </w:rPr>
        <w:t xml:space="preserve"> the </w:t>
      </w:r>
      <w:r w:rsidR="00C4776C">
        <w:rPr>
          <w:rFonts w:ascii="Arial" w:hAnsi="Arial"/>
          <w:lang w:val="en-US"/>
        </w:rPr>
        <w:t xml:space="preserve">current </w:t>
      </w:r>
      <w:r>
        <w:rPr>
          <w:rFonts w:ascii="Arial" w:hAnsi="Arial"/>
          <w:lang w:val="en-US"/>
        </w:rPr>
        <w:t xml:space="preserve">trend </w:t>
      </w:r>
    </w:p>
    <w:p w:rsidR="009747A3" w:rsidRDefault="009747A3">
      <w:pPr>
        <w:ind w:left="720" w:hanging="720"/>
        <w:jc w:val="both"/>
        <w:rPr>
          <w:rFonts w:ascii="Arial" w:hAnsi="Arial"/>
          <w:lang w:val="en-US"/>
        </w:rPr>
      </w:pPr>
      <w:r>
        <w:rPr>
          <w:rFonts w:ascii="Arial" w:hAnsi="Arial"/>
          <w:lang w:val="en-US"/>
        </w:rPr>
        <w:t xml:space="preserve">is for </w:t>
      </w:r>
      <w:r w:rsidR="00350BBD">
        <w:rPr>
          <w:rFonts w:ascii="Arial" w:hAnsi="Arial"/>
          <w:lang w:val="en-US"/>
        </w:rPr>
        <w:t xml:space="preserve">Commissioners and Providers to move towards an outcome based </w:t>
      </w:r>
    </w:p>
    <w:p w:rsidR="00C4776C" w:rsidRDefault="00291284" w:rsidP="00291284">
      <w:pPr>
        <w:ind w:left="720" w:hanging="720"/>
        <w:jc w:val="both"/>
        <w:rPr>
          <w:rFonts w:ascii="Arial" w:hAnsi="Arial"/>
          <w:lang w:val="en-US"/>
        </w:rPr>
      </w:pPr>
      <w:r>
        <w:rPr>
          <w:rFonts w:ascii="Arial" w:hAnsi="Arial"/>
          <w:lang w:val="en-US"/>
        </w:rPr>
        <w:t>commissioning approach.</w:t>
      </w:r>
      <w:r w:rsidR="00C4776C">
        <w:rPr>
          <w:rFonts w:ascii="Arial" w:hAnsi="Arial"/>
          <w:lang w:val="en-US"/>
        </w:rPr>
        <w:t xml:space="preserve"> Outcomes have often been discussed in the posture </w:t>
      </w:r>
    </w:p>
    <w:p w:rsidR="00C4776C" w:rsidRDefault="00C4776C" w:rsidP="00291284">
      <w:pPr>
        <w:ind w:left="720" w:hanging="720"/>
        <w:jc w:val="both"/>
        <w:rPr>
          <w:rFonts w:ascii="Arial" w:hAnsi="Arial"/>
          <w:lang w:val="en-US"/>
        </w:rPr>
      </w:pPr>
      <w:r>
        <w:rPr>
          <w:rFonts w:ascii="Arial" w:hAnsi="Arial"/>
          <w:lang w:val="en-US"/>
        </w:rPr>
        <w:t xml:space="preserve">and wheeled mobility community for some time but with no consensus on an </w:t>
      </w:r>
    </w:p>
    <w:p w:rsidR="00CA65AD" w:rsidRDefault="00C4776C" w:rsidP="00291284">
      <w:pPr>
        <w:ind w:left="720" w:hanging="720"/>
        <w:jc w:val="both"/>
        <w:rPr>
          <w:rFonts w:ascii="Arial" w:hAnsi="Arial"/>
          <w:lang w:val="en-US"/>
        </w:rPr>
      </w:pPr>
      <w:r>
        <w:rPr>
          <w:rFonts w:ascii="Arial" w:hAnsi="Arial"/>
          <w:lang w:val="en-US"/>
        </w:rPr>
        <w:t>appropriate tool. Moving forward</w:t>
      </w:r>
      <w:r w:rsidR="00CA65AD">
        <w:rPr>
          <w:rFonts w:ascii="Arial" w:hAnsi="Arial"/>
          <w:lang w:val="en-US"/>
        </w:rPr>
        <w:t>,</w:t>
      </w:r>
      <w:r>
        <w:rPr>
          <w:rFonts w:ascii="Arial" w:hAnsi="Arial"/>
          <w:lang w:val="en-US"/>
        </w:rPr>
        <w:t xml:space="preserve"> we will need to invest more time into an </w:t>
      </w:r>
    </w:p>
    <w:p w:rsidR="00350BBD" w:rsidRDefault="00C4776C" w:rsidP="00291284">
      <w:pPr>
        <w:ind w:left="720" w:hanging="720"/>
        <w:jc w:val="both"/>
        <w:rPr>
          <w:rFonts w:ascii="Arial" w:hAnsi="Arial"/>
          <w:lang w:val="en-US"/>
        </w:rPr>
      </w:pPr>
      <w:r>
        <w:rPr>
          <w:rFonts w:ascii="Arial" w:hAnsi="Arial"/>
          <w:lang w:val="en-US"/>
        </w:rPr>
        <w:t>appropriate tool for our service areas and shar</w:t>
      </w:r>
      <w:r w:rsidR="00CA65AD">
        <w:rPr>
          <w:rFonts w:ascii="Arial" w:hAnsi="Arial"/>
          <w:lang w:val="en-US"/>
        </w:rPr>
        <w:t>e work already done</w:t>
      </w:r>
      <w:r>
        <w:rPr>
          <w:rFonts w:ascii="Arial" w:hAnsi="Arial"/>
          <w:lang w:val="en-US"/>
        </w:rPr>
        <w:t>.</w:t>
      </w:r>
    </w:p>
    <w:p w:rsidR="00350BBD" w:rsidRDefault="00350BBD">
      <w:pPr>
        <w:keepNext/>
        <w:keepLines/>
        <w:jc w:val="both"/>
        <w:rPr>
          <w:rFonts w:ascii="Arial" w:hAnsi="Arial"/>
          <w:lang w:val="en-US"/>
        </w:rPr>
      </w:pPr>
    </w:p>
    <w:p w:rsidR="00350BBD" w:rsidRDefault="00350BBD">
      <w:pPr>
        <w:ind w:left="720" w:hanging="720"/>
        <w:jc w:val="both"/>
        <w:rPr>
          <w:rFonts w:ascii="Arial" w:hAnsi="Arial"/>
          <w:lang w:val="en-US"/>
        </w:rPr>
      </w:pPr>
      <w:r>
        <w:rPr>
          <w:rFonts w:ascii="Arial" w:hAnsi="Arial"/>
          <w:lang w:val="en-US"/>
        </w:rPr>
        <w:t>Contract servic</w:t>
      </w:r>
      <w:r w:rsidR="00C4776C">
        <w:rPr>
          <w:rFonts w:ascii="Arial" w:hAnsi="Arial"/>
          <w:lang w:val="en-US"/>
        </w:rPr>
        <w:t>e specifications form a major</w:t>
      </w:r>
      <w:r>
        <w:rPr>
          <w:rFonts w:ascii="Arial" w:hAnsi="Arial"/>
          <w:lang w:val="en-US"/>
        </w:rPr>
        <w:t xml:space="preserve"> part of the NHS Standard Contracts, </w:t>
      </w:r>
    </w:p>
    <w:p w:rsidR="00C4776C" w:rsidRDefault="00350BBD">
      <w:pPr>
        <w:ind w:left="720" w:hanging="720"/>
        <w:jc w:val="both"/>
        <w:rPr>
          <w:rFonts w:ascii="Arial" w:hAnsi="Arial"/>
          <w:lang w:val="en-US"/>
        </w:rPr>
      </w:pPr>
      <w:r>
        <w:rPr>
          <w:rFonts w:ascii="Arial" w:hAnsi="Arial"/>
          <w:lang w:val="en-US"/>
        </w:rPr>
        <w:t>helping to ensure the delivery of services as specified by commissioners</w:t>
      </w:r>
      <w:r w:rsidR="00C4776C">
        <w:rPr>
          <w:rFonts w:ascii="Arial" w:hAnsi="Arial"/>
          <w:lang w:val="en-US"/>
        </w:rPr>
        <w:t xml:space="preserve">. It is </w:t>
      </w:r>
    </w:p>
    <w:p w:rsidR="001A237F" w:rsidRDefault="001A237F">
      <w:pPr>
        <w:ind w:left="720" w:hanging="720"/>
        <w:jc w:val="both"/>
        <w:rPr>
          <w:rFonts w:ascii="Arial" w:hAnsi="Arial"/>
          <w:lang w:val="en-US"/>
        </w:rPr>
      </w:pPr>
      <w:r>
        <w:rPr>
          <w:rFonts w:ascii="Arial" w:hAnsi="Arial"/>
          <w:lang w:val="en-US"/>
        </w:rPr>
        <w:t xml:space="preserve">important that quality features high in the specifications </w:t>
      </w:r>
      <w:r w:rsidR="00C4776C">
        <w:rPr>
          <w:rFonts w:ascii="Arial" w:hAnsi="Arial"/>
          <w:lang w:val="en-US"/>
        </w:rPr>
        <w:t xml:space="preserve">and </w:t>
      </w:r>
      <w:r>
        <w:rPr>
          <w:rFonts w:ascii="Arial" w:hAnsi="Arial"/>
          <w:lang w:val="en-US"/>
        </w:rPr>
        <w:t xml:space="preserve">national </w:t>
      </w:r>
      <w:r w:rsidR="00C4776C">
        <w:rPr>
          <w:rFonts w:ascii="Arial" w:hAnsi="Arial"/>
          <w:lang w:val="en-US"/>
        </w:rPr>
        <w:t>standard</w:t>
      </w:r>
      <w:r>
        <w:rPr>
          <w:rFonts w:ascii="Arial" w:hAnsi="Arial"/>
          <w:lang w:val="en-US"/>
        </w:rPr>
        <w:t>s</w:t>
      </w:r>
      <w:r w:rsidR="00C4776C">
        <w:rPr>
          <w:rFonts w:ascii="Arial" w:hAnsi="Arial"/>
          <w:lang w:val="en-US"/>
        </w:rPr>
        <w:t xml:space="preserve"> </w:t>
      </w:r>
      <w:r>
        <w:rPr>
          <w:rFonts w:ascii="Arial" w:hAnsi="Arial"/>
          <w:lang w:val="en-US"/>
        </w:rPr>
        <w:t xml:space="preserve">and </w:t>
      </w:r>
    </w:p>
    <w:p w:rsidR="001A237F" w:rsidRDefault="001A237F">
      <w:pPr>
        <w:ind w:left="720" w:hanging="720"/>
        <w:jc w:val="both"/>
        <w:rPr>
          <w:rFonts w:ascii="Arial" w:hAnsi="Arial"/>
          <w:lang w:val="en-US"/>
        </w:rPr>
      </w:pPr>
      <w:r>
        <w:rPr>
          <w:rFonts w:ascii="Arial" w:hAnsi="Arial"/>
          <w:lang w:val="en-US"/>
        </w:rPr>
        <w:t xml:space="preserve">key performance indicators </w:t>
      </w:r>
      <w:r w:rsidR="00C4776C">
        <w:rPr>
          <w:rFonts w:ascii="Arial" w:hAnsi="Arial"/>
          <w:lang w:val="en-US"/>
        </w:rPr>
        <w:t xml:space="preserve">are </w:t>
      </w:r>
      <w:r>
        <w:rPr>
          <w:rFonts w:ascii="Arial" w:hAnsi="Arial"/>
          <w:lang w:val="en-US"/>
        </w:rPr>
        <w:t>negotiated and clearly identified</w:t>
      </w:r>
      <w:r w:rsidR="00C4776C">
        <w:rPr>
          <w:rFonts w:ascii="Arial" w:hAnsi="Arial"/>
          <w:lang w:val="en-US"/>
        </w:rPr>
        <w:t xml:space="preserve">. They can be used </w:t>
      </w:r>
    </w:p>
    <w:p w:rsidR="00C4776C" w:rsidRDefault="00C4776C">
      <w:pPr>
        <w:ind w:left="720" w:hanging="720"/>
        <w:jc w:val="both"/>
        <w:rPr>
          <w:rFonts w:ascii="Arial" w:hAnsi="Arial"/>
          <w:lang w:val="en-US"/>
        </w:rPr>
      </w:pPr>
      <w:r>
        <w:rPr>
          <w:rFonts w:ascii="Arial" w:hAnsi="Arial"/>
          <w:lang w:val="en-US"/>
        </w:rPr>
        <w:lastRenderedPageBreak/>
        <w:t xml:space="preserve">to </w:t>
      </w:r>
      <w:r w:rsidR="00350BBD">
        <w:rPr>
          <w:rFonts w:ascii="Arial" w:hAnsi="Arial"/>
          <w:lang w:val="en-US"/>
        </w:rPr>
        <w:t>hold provider</w:t>
      </w:r>
      <w:r>
        <w:rPr>
          <w:rFonts w:ascii="Arial" w:hAnsi="Arial"/>
          <w:lang w:val="en-US"/>
        </w:rPr>
        <w:t>/</w:t>
      </w:r>
      <w:r w:rsidR="00350BBD">
        <w:rPr>
          <w:rFonts w:ascii="Arial" w:hAnsi="Arial"/>
          <w:lang w:val="en-US"/>
        </w:rPr>
        <w:t xml:space="preserve">s to account for that service delivery. </w:t>
      </w:r>
    </w:p>
    <w:p w:rsidR="00350BBD" w:rsidRDefault="00350BBD">
      <w:pPr>
        <w:ind w:left="720" w:hanging="720"/>
        <w:jc w:val="both"/>
        <w:rPr>
          <w:rFonts w:ascii="Arial" w:hAnsi="Arial"/>
          <w:lang w:val="en-US"/>
        </w:rPr>
      </w:pPr>
    </w:p>
    <w:p w:rsidR="00291284" w:rsidRPr="00291284" w:rsidRDefault="00291284">
      <w:pPr>
        <w:keepNext/>
        <w:keepLines/>
        <w:jc w:val="both"/>
        <w:rPr>
          <w:rFonts w:ascii="Arial" w:eastAsia="Times New Roman" w:hAnsi="Arial" w:cs="Arial"/>
          <w:bCs/>
          <w:color w:val="auto"/>
          <w:lang w:val="en-US"/>
        </w:rPr>
      </w:pPr>
      <w:r w:rsidRPr="00291284">
        <w:rPr>
          <w:rFonts w:ascii="Arial" w:eastAsia="Times New Roman" w:hAnsi="Arial" w:cs="Arial"/>
          <w:bCs/>
          <w:color w:val="auto"/>
          <w:lang w:val="en-US"/>
        </w:rPr>
        <w:t>According to the guidance notes</w:t>
      </w:r>
      <w:r w:rsidR="00C4776C">
        <w:rPr>
          <w:rFonts w:ascii="Arial" w:eastAsia="Times New Roman" w:hAnsi="Arial" w:cs="Arial"/>
          <w:bCs/>
          <w:color w:val="auto"/>
          <w:lang w:val="en-US"/>
        </w:rPr>
        <w:t xml:space="preserve"> issued</w:t>
      </w:r>
      <w:r w:rsidRPr="00291284">
        <w:rPr>
          <w:rFonts w:ascii="Arial" w:eastAsia="Times New Roman" w:hAnsi="Arial" w:cs="Arial"/>
          <w:bCs/>
          <w:color w:val="auto"/>
          <w:lang w:val="en-US"/>
        </w:rPr>
        <w:t xml:space="preserve"> for</w:t>
      </w:r>
      <w:r w:rsidR="00C4776C">
        <w:rPr>
          <w:rFonts w:ascii="Arial" w:eastAsia="Times New Roman" w:hAnsi="Arial" w:cs="Arial"/>
          <w:bCs/>
          <w:color w:val="auto"/>
          <w:lang w:val="en-US"/>
        </w:rPr>
        <w:t xml:space="preserve"> the</w:t>
      </w:r>
      <w:r w:rsidRPr="00291284">
        <w:rPr>
          <w:rFonts w:ascii="Arial" w:eastAsia="Times New Roman" w:hAnsi="Arial" w:cs="Arial"/>
          <w:bCs/>
          <w:color w:val="auto"/>
          <w:lang w:val="en-US"/>
        </w:rPr>
        <w:t xml:space="preserve"> development of the contract specification for </w:t>
      </w:r>
      <w:proofErr w:type="spellStart"/>
      <w:r w:rsidRPr="00291284">
        <w:rPr>
          <w:rFonts w:ascii="Arial" w:eastAsia="Times New Roman" w:hAnsi="Arial" w:cs="Arial"/>
          <w:bCs/>
          <w:color w:val="auto"/>
          <w:lang w:val="en-US"/>
        </w:rPr>
        <w:t>specialised</w:t>
      </w:r>
      <w:proofErr w:type="spellEnd"/>
      <w:r w:rsidRPr="00291284">
        <w:rPr>
          <w:rFonts w:ascii="Arial" w:eastAsia="Times New Roman" w:hAnsi="Arial" w:cs="Arial"/>
          <w:bCs/>
          <w:color w:val="auto"/>
          <w:lang w:val="en-US"/>
        </w:rPr>
        <w:t xml:space="preserve"> services (2012):</w:t>
      </w:r>
    </w:p>
    <w:p w:rsidR="00291284" w:rsidRDefault="00291284">
      <w:pPr>
        <w:keepNext/>
        <w:keepLines/>
        <w:jc w:val="both"/>
        <w:rPr>
          <w:rFonts w:ascii="Arial" w:eastAsia="Times New Roman" w:hAnsi="Arial" w:cs="Arial"/>
          <w:b/>
          <w:bCs/>
          <w:color w:val="auto"/>
          <w:lang w:val="en-US"/>
        </w:rPr>
      </w:pPr>
    </w:p>
    <w:p w:rsidR="00350BBD" w:rsidRPr="00C4776C" w:rsidRDefault="00350BBD">
      <w:pPr>
        <w:keepNext/>
        <w:keepLines/>
        <w:jc w:val="both"/>
        <w:rPr>
          <w:rFonts w:ascii="Arial Italic" w:hAnsi="Arial Italic"/>
          <w:lang w:val="en-US"/>
        </w:rPr>
      </w:pPr>
      <w:r w:rsidRPr="00C4776C">
        <w:rPr>
          <w:rFonts w:ascii="Arial Italic" w:hAnsi="Arial Italic"/>
          <w:lang w:val="en-US"/>
        </w:rPr>
        <w:t>The overall process for developing service specifications cannot be undertaken in isolation from the development of the other key contract products; service specific commissioning policies, quality measures, dashboards, CQUIN schemes and QIPP schemes.</w:t>
      </w:r>
    </w:p>
    <w:p w:rsidR="00350BBD" w:rsidRPr="00C4776C" w:rsidRDefault="00350BBD">
      <w:pPr>
        <w:keepNext/>
        <w:keepLines/>
        <w:ind w:left="720" w:hanging="720"/>
        <w:jc w:val="both"/>
        <w:rPr>
          <w:rFonts w:ascii="Arial Italic" w:hAnsi="Arial Italic"/>
          <w:lang w:val="en-US"/>
        </w:rPr>
      </w:pPr>
    </w:p>
    <w:p w:rsidR="00350BBD" w:rsidRPr="00C4776C" w:rsidRDefault="00350BBD">
      <w:pPr>
        <w:keepNext/>
        <w:keepLines/>
        <w:ind w:left="720" w:hanging="720"/>
        <w:jc w:val="both"/>
        <w:rPr>
          <w:rFonts w:ascii="Arial Italic" w:hAnsi="Arial Italic"/>
          <w:lang w:val="en-US"/>
        </w:rPr>
      </w:pPr>
      <w:r w:rsidRPr="00C4776C">
        <w:rPr>
          <w:rFonts w:ascii="Arial Italic" w:hAnsi="Arial Italic"/>
          <w:lang w:val="en-US"/>
        </w:rPr>
        <w:t xml:space="preserve">Service Specifications are a key requirement for the Contracting Round which will </w:t>
      </w:r>
    </w:p>
    <w:p w:rsidR="00350BBD" w:rsidRDefault="00350BBD">
      <w:pPr>
        <w:keepNext/>
        <w:keepLines/>
        <w:ind w:left="720" w:hanging="720"/>
        <w:jc w:val="both"/>
        <w:rPr>
          <w:rFonts w:ascii="Arial" w:hAnsi="Arial"/>
          <w:lang w:val="en-US"/>
        </w:rPr>
      </w:pPr>
      <w:r w:rsidRPr="00C4776C">
        <w:rPr>
          <w:rFonts w:ascii="Arial Italic" w:hAnsi="Arial Italic"/>
          <w:lang w:val="en-US"/>
        </w:rPr>
        <w:t>commence in October 2012.</w:t>
      </w:r>
      <w:r>
        <w:rPr>
          <w:rFonts w:ascii="Arial" w:hAnsi="Arial"/>
          <w:lang w:val="en-US"/>
        </w:rPr>
        <w:t xml:space="preserve">  </w:t>
      </w:r>
    </w:p>
    <w:p w:rsidR="00350BBD" w:rsidRDefault="00350BBD">
      <w:pPr>
        <w:keepNext/>
        <w:keepLines/>
        <w:ind w:left="720"/>
        <w:jc w:val="both"/>
        <w:rPr>
          <w:rFonts w:ascii="Arial" w:hAnsi="Arial"/>
        </w:rPr>
      </w:pPr>
    </w:p>
    <w:p w:rsidR="00350BBD" w:rsidRDefault="00350BBD">
      <w:pPr>
        <w:keepNext/>
        <w:keepLines/>
        <w:ind w:left="720"/>
        <w:jc w:val="both"/>
        <w:rPr>
          <w:rFonts w:ascii="Arial" w:hAnsi="Arial"/>
          <w:lang w:val="en-US"/>
        </w:rPr>
      </w:pPr>
      <w:r>
        <w:rPr>
          <w:rFonts w:ascii="Arial" w:hAnsi="Arial"/>
          <w:lang w:val="en-US"/>
        </w:rPr>
        <w:t>The</w:t>
      </w:r>
      <w:r w:rsidR="00C4776C">
        <w:rPr>
          <w:rFonts w:ascii="Arial" w:hAnsi="Arial"/>
          <w:lang w:val="en-US"/>
        </w:rPr>
        <w:t xml:space="preserve"> table below also taken </w:t>
      </w:r>
      <w:r w:rsidR="00495525">
        <w:rPr>
          <w:rFonts w:ascii="Arial" w:hAnsi="Arial"/>
          <w:lang w:val="en-US"/>
        </w:rPr>
        <w:t xml:space="preserve">from </w:t>
      </w:r>
      <w:r w:rsidR="00C4776C">
        <w:rPr>
          <w:rFonts w:ascii="Arial" w:hAnsi="Arial"/>
          <w:lang w:val="en-US"/>
        </w:rPr>
        <w:t>the document referenced above, shows the</w:t>
      </w:r>
      <w:r>
        <w:rPr>
          <w:rFonts w:ascii="Arial" w:hAnsi="Arial"/>
          <w:lang w:val="en-US"/>
        </w:rPr>
        <w:t xml:space="preserve"> milestones and delivery dates for</w:t>
      </w:r>
      <w:r w:rsidR="00C4776C">
        <w:rPr>
          <w:rFonts w:ascii="Arial" w:hAnsi="Arial"/>
          <w:lang w:val="en-US"/>
        </w:rPr>
        <w:t xml:space="preserve"> this process</w:t>
      </w:r>
      <w:r>
        <w:rPr>
          <w:rFonts w:ascii="Arial" w:hAnsi="Arial"/>
          <w:lang w:val="en-US"/>
        </w:rPr>
        <w:t xml:space="preserve"> (deadlines in </w:t>
      </w:r>
      <w:r>
        <w:rPr>
          <w:rFonts w:ascii="Arial" w:hAnsi="Arial"/>
          <w:b/>
          <w:lang w:val="en-US"/>
        </w:rPr>
        <w:t>BOLD</w:t>
      </w:r>
      <w:r w:rsidR="00C4776C">
        <w:rPr>
          <w:rFonts w:ascii="Arial" w:hAnsi="Arial"/>
          <w:lang w:val="en-US"/>
        </w:rPr>
        <w:t>)</w:t>
      </w:r>
      <w:r w:rsidR="00291284">
        <w:rPr>
          <w:rFonts w:ascii="Arial" w:hAnsi="Arial"/>
          <w:lang w:val="en-US"/>
        </w:rPr>
        <w:t>:</w:t>
      </w:r>
    </w:p>
    <w:p w:rsidR="00350BBD" w:rsidRDefault="00350BBD">
      <w:pPr>
        <w:pStyle w:val="FreeForm"/>
        <w:jc w:val="both"/>
        <w:rPr>
          <w:rFonts w:eastAsia="Times New Roman"/>
          <w:color w:val="auto"/>
        </w:rPr>
      </w:pPr>
      <w:r>
        <w:rPr>
          <w:rFonts w:ascii="Arial" w:hAnsi="Arial"/>
          <w:sz w:val="24"/>
        </w:rPr>
        <w:t xml:space="preserve"> </w:t>
      </w:r>
    </w:p>
    <w:tbl>
      <w:tblPr>
        <w:tblW w:w="0" w:type="auto"/>
        <w:tblInd w:w="5" w:type="dxa"/>
        <w:tblLayout w:type="fixed"/>
        <w:tblLook w:val="0000"/>
      </w:tblPr>
      <w:tblGrid>
        <w:gridCol w:w="7153"/>
        <w:gridCol w:w="1856"/>
      </w:tblGrid>
      <w:tr w:rsidR="00350BBD">
        <w:trPr>
          <w:cantSplit/>
          <w:trHeight w:val="33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sz w:val="22"/>
                <w:lang w:val="en-US"/>
              </w:rPr>
            </w:pPr>
            <w:r>
              <w:rPr>
                <w:rFonts w:ascii="Arial" w:hAnsi="Arial"/>
                <w:sz w:val="22"/>
                <w:lang w:val="en-US"/>
              </w:rPr>
              <w:t>MILESTONE:</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sz w:val="22"/>
                <w:lang w:val="en-US"/>
              </w:rPr>
            </w:pPr>
            <w:r>
              <w:rPr>
                <w:rFonts w:ascii="Arial" w:hAnsi="Arial"/>
                <w:sz w:val="22"/>
                <w:lang w:val="en-US"/>
              </w:rPr>
              <w:t>Date:</w:t>
            </w:r>
          </w:p>
        </w:tc>
      </w:tr>
      <w:tr w:rsidR="00350BBD">
        <w:trPr>
          <w:cantSplit/>
          <w:trHeight w:val="33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pPr>
          </w:p>
        </w:tc>
      </w:tr>
      <w:tr w:rsidR="00350BBD">
        <w:trPr>
          <w:cantSplit/>
          <w:trHeight w:val="33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i/>
                <w:sz w:val="22"/>
                <w:lang w:val="en-US"/>
              </w:rPr>
            </w:pPr>
            <w:r>
              <w:rPr>
                <w:rFonts w:ascii="Arial" w:hAnsi="Arial"/>
                <w:i/>
                <w:sz w:val="22"/>
                <w:lang w:val="en-US"/>
              </w:rPr>
              <w:t>Feedback provided to CRGs on ‘Scope’ documents submitted</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i/>
                <w:sz w:val="22"/>
                <w:lang w:val="en-US"/>
              </w:rPr>
            </w:pPr>
            <w:r>
              <w:rPr>
                <w:rFonts w:ascii="Arial" w:hAnsi="Arial"/>
                <w:i/>
                <w:sz w:val="22"/>
                <w:lang w:val="en-US"/>
              </w:rPr>
              <w:t>8 June 2012</w:t>
            </w:r>
          </w:p>
        </w:tc>
      </w:tr>
      <w:tr w:rsidR="00350BBD">
        <w:trPr>
          <w:cantSplit/>
          <w:trHeight w:val="72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b/>
                <w:sz w:val="22"/>
                <w:lang w:val="en-US"/>
              </w:rPr>
            </w:pPr>
            <w:r>
              <w:rPr>
                <w:rFonts w:ascii="Arial" w:hAnsi="Arial"/>
                <w:b/>
                <w:sz w:val="22"/>
                <w:lang w:val="en-US"/>
              </w:rPr>
              <w:t xml:space="preserve">CRG Commissioning Leads to Agree number and titles of Service Specifications required for services to cover CRG scope with National </w:t>
            </w:r>
            <w:proofErr w:type="spellStart"/>
            <w:r>
              <w:rPr>
                <w:rFonts w:ascii="Arial" w:hAnsi="Arial"/>
                <w:b/>
                <w:sz w:val="22"/>
                <w:lang w:val="en-US"/>
              </w:rPr>
              <w:t>Workstream</w:t>
            </w:r>
            <w:proofErr w:type="spellEnd"/>
            <w:r>
              <w:rPr>
                <w:rFonts w:ascii="Arial" w:hAnsi="Arial"/>
                <w:b/>
                <w:sz w:val="22"/>
                <w:lang w:val="en-US"/>
              </w:rPr>
              <w:t xml:space="preserve"> Lead.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b/>
                <w:sz w:val="22"/>
                <w:lang w:val="en-US"/>
              </w:rPr>
            </w:pPr>
            <w:r>
              <w:rPr>
                <w:rFonts w:ascii="Arial" w:hAnsi="Arial"/>
                <w:b/>
                <w:sz w:val="22"/>
                <w:lang w:val="en-US"/>
              </w:rPr>
              <w:t>15 June 2012</w:t>
            </w:r>
          </w:p>
        </w:tc>
      </w:tr>
      <w:tr w:rsidR="00350BBD">
        <w:trPr>
          <w:cantSplit/>
          <w:trHeight w:val="96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sz w:val="22"/>
                <w:lang w:val="en-US"/>
              </w:rPr>
            </w:pPr>
            <w:r>
              <w:rPr>
                <w:rFonts w:ascii="Arial" w:hAnsi="Arial"/>
                <w:sz w:val="22"/>
                <w:lang w:val="en-US"/>
              </w:rPr>
              <w:t xml:space="preserve">CRG Commissioner Leads teleconference on a </w:t>
            </w:r>
            <w:proofErr w:type="spellStart"/>
            <w:r>
              <w:rPr>
                <w:rFonts w:ascii="Arial" w:hAnsi="Arial"/>
                <w:sz w:val="22"/>
                <w:lang w:val="en-US"/>
              </w:rPr>
              <w:t>Programme</w:t>
            </w:r>
            <w:proofErr w:type="spellEnd"/>
            <w:r>
              <w:rPr>
                <w:rFonts w:ascii="Arial" w:hAnsi="Arial"/>
                <w:sz w:val="22"/>
                <w:lang w:val="en-US"/>
              </w:rPr>
              <w:t xml:space="preserve"> of Care basis to ascertain progress on Service Specification development and address any queries or interdependency issues that cross between Specs/CRGs</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sz w:val="22"/>
                <w:lang w:val="en-US"/>
              </w:rPr>
            </w:pPr>
            <w:r>
              <w:rPr>
                <w:rFonts w:ascii="Arial" w:hAnsi="Arial"/>
                <w:sz w:val="22"/>
                <w:lang w:val="en-US"/>
              </w:rPr>
              <w:t>w/c 25 June 2012</w:t>
            </w:r>
          </w:p>
        </w:tc>
      </w:tr>
      <w:tr w:rsidR="00350BBD">
        <w:trPr>
          <w:cantSplit/>
          <w:trHeight w:val="48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b/>
                <w:sz w:val="22"/>
                <w:lang w:val="en-US"/>
              </w:rPr>
            </w:pPr>
            <w:r>
              <w:rPr>
                <w:rFonts w:ascii="Arial" w:hAnsi="Arial"/>
                <w:b/>
                <w:sz w:val="22"/>
                <w:lang w:val="en-US"/>
              </w:rPr>
              <w:t xml:space="preserve">Submission of First Draft Service Specifications to National </w:t>
            </w:r>
            <w:proofErr w:type="spellStart"/>
            <w:r>
              <w:rPr>
                <w:rFonts w:ascii="Arial" w:hAnsi="Arial"/>
                <w:b/>
                <w:sz w:val="22"/>
                <w:lang w:val="en-US"/>
              </w:rPr>
              <w:t>Workstream</w:t>
            </w:r>
            <w:proofErr w:type="spellEnd"/>
            <w:r>
              <w:rPr>
                <w:rFonts w:ascii="Arial" w:hAnsi="Arial"/>
                <w:b/>
                <w:sz w:val="22"/>
                <w:lang w:val="en-US"/>
              </w:rPr>
              <w:t xml:space="preserve"> Lead.</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b/>
                <w:sz w:val="22"/>
                <w:lang w:val="en-US"/>
              </w:rPr>
            </w:pPr>
            <w:r>
              <w:rPr>
                <w:rFonts w:ascii="Arial" w:hAnsi="Arial"/>
                <w:b/>
                <w:sz w:val="22"/>
                <w:lang w:val="en-US"/>
              </w:rPr>
              <w:t>13 July 2012</w:t>
            </w:r>
          </w:p>
        </w:tc>
      </w:tr>
      <w:tr w:rsidR="00350BBD">
        <w:trPr>
          <w:cantSplit/>
          <w:trHeight w:val="33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i/>
                <w:sz w:val="22"/>
                <w:lang w:val="en-US"/>
              </w:rPr>
            </w:pPr>
            <w:r>
              <w:rPr>
                <w:rFonts w:ascii="Arial" w:hAnsi="Arial"/>
                <w:i/>
                <w:sz w:val="22"/>
                <w:lang w:val="en-US"/>
              </w:rPr>
              <w:t xml:space="preserve">Comments Received on First Draft submissions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i/>
                <w:sz w:val="22"/>
                <w:lang w:val="en-US"/>
              </w:rPr>
            </w:pPr>
            <w:r>
              <w:rPr>
                <w:rFonts w:ascii="Arial" w:hAnsi="Arial"/>
                <w:i/>
                <w:sz w:val="22"/>
                <w:lang w:val="en-US"/>
              </w:rPr>
              <w:t>20 July 2012</w:t>
            </w:r>
          </w:p>
        </w:tc>
      </w:tr>
      <w:tr w:rsidR="00350BBD">
        <w:trPr>
          <w:cantSplit/>
          <w:trHeight w:val="48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sz w:val="22"/>
                <w:lang w:val="en-US"/>
              </w:rPr>
            </w:pPr>
            <w:r>
              <w:rPr>
                <w:rFonts w:ascii="Arial" w:hAnsi="Arial"/>
                <w:sz w:val="22"/>
                <w:lang w:val="en-US"/>
              </w:rPr>
              <w:t xml:space="preserve">CRG Commissioner Leads teleconference on a </w:t>
            </w:r>
            <w:proofErr w:type="spellStart"/>
            <w:r>
              <w:rPr>
                <w:rFonts w:ascii="Arial" w:hAnsi="Arial"/>
                <w:sz w:val="22"/>
                <w:lang w:val="en-US"/>
              </w:rPr>
              <w:t>Programme</w:t>
            </w:r>
            <w:proofErr w:type="spellEnd"/>
            <w:r>
              <w:rPr>
                <w:rFonts w:ascii="Arial" w:hAnsi="Arial"/>
                <w:sz w:val="22"/>
                <w:lang w:val="en-US"/>
              </w:rPr>
              <w:t xml:space="preserve"> of Care basis to address any queries or issues.</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sz w:val="22"/>
                <w:lang w:val="en-US"/>
              </w:rPr>
            </w:pPr>
            <w:r>
              <w:rPr>
                <w:rFonts w:ascii="Arial" w:hAnsi="Arial"/>
                <w:sz w:val="22"/>
                <w:lang w:val="en-US"/>
              </w:rPr>
              <w:t>w/c 23 July 2012</w:t>
            </w:r>
          </w:p>
        </w:tc>
      </w:tr>
      <w:tr w:rsidR="00350BBD">
        <w:trPr>
          <w:cantSplit/>
          <w:trHeight w:val="48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b/>
                <w:sz w:val="22"/>
                <w:lang w:val="en-US"/>
              </w:rPr>
            </w:pPr>
            <w:r>
              <w:rPr>
                <w:rFonts w:ascii="Arial" w:hAnsi="Arial"/>
                <w:b/>
                <w:sz w:val="22"/>
                <w:lang w:val="en-US"/>
              </w:rPr>
              <w:t xml:space="preserve">Submission of Second Draft Service Specifications to National </w:t>
            </w:r>
            <w:proofErr w:type="spellStart"/>
            <w:r>
              <w:rPr>
                <w:rFonts w:ascii="Arial" w:hAnsi="Arial"/>
                <w:b/>
                <w:sz w:val="22"/>
                <w:lang w:val="en-US"/>
              </w:rPr>
              <w:t>Workstream</w:t>
            </w:r>
            <w:proofErr w:type="spellEnd"/>
            <w:r>
              <w:rPr>
                <w:rFonts w:ascii="Arial" w:hAnsi="Arial"/>
                <w:b/>
                <w:sz w:val="22"/>
                <w:lang w:val="en-US"/>
              </w:rPr>
              <w:t xml:space="preserve"> Lead.</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b/>
                <w:sz w:val="22"/>
                <w:lang w:val="en-US"/>
              </w:rPr>
            </w:pPr>
            <w:r>
              <w:rPr>
                <w:rFonts w:ascii="Arial" w:hAnsi="Arial"/>
                <w:b/>
                <w:sz w:val="22"/>
                <w:lang w:val="en-US"/>
              </w:rPr>
              <w:t>24 August 2012</w:t>
            </w:r>
          </w:p>
        </w:tc>
      </w:tr>
      <w:tr w:rsidR="00350BBD">
        <w:trPr>
          <w:cantSplit/>
          <w:trHeight w:val="33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i/>
                <w:sz w:val="22"/>
                <w:lang w:val="en-US"/>
              </w:rPr>
            </w:pPr>
            <w:r>
              <w:rPr>
                <w:rFonts w:ascii="Arial" w:hAnsi="Arial"/>
                <w:i/>
                <w:sz w:val="22"/>
                <w:lang w:val="en-US"/>
              </w:rPr>
              <w:t xml:space="preserve">Service Specifications considered by Clinical Advisory Group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sz w:val="22"/>
                <w:lang w:val="en-US"/>
              </w:rPr>
            </w:pPr>
            <w:r>
              <w:rPr>
                <w:rFonts w:ascii="Arial" w:hAnsi="Arial"/>
                <w:sz w:val="22"/>
                <w:lang w:val="en-US"/>
              </w:rPr>
              <w:t>4 September 2012</w:t>
            </w:r>
          </w:p>
        </w:tc>
      </w:tr>
      <w:tr w:rsidR="00350BBD">
        <w:trPr>
          <w:cantSplit/>
          <w:trHeight w:val="33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i/>
                <w:sz w:val="22"/>
                <w:lang w:val="en-US"/>
              </w:rPr>
            </w:pPr>
            <w:r>
              <w:rPr>
                <w:rFonts w:ascii="Arial" w:hAnsi="Arial"/>
                <w:i/>
                <w:sz w:val="22"/>
                <w:lang w:val="en-US"/>
              </w:rPr>
              <w:t>Feedback from Clinical Advisory Group meeting to CRGs</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i/>
                <w:sz w:val="22"/>
                <w:lang w:val="en-US"/>
              </w:rPr>
            </w:pPr>
            <w:r>
              <w:rPr>
                <w:rFonts w:ascii="Arial" w:hAnsi="Arial"/>
                <w:i/>
                <w:sz w:val="22"/>
                <w:lang w:val="en-US"/>
              </w:rPr>
              <w:t>7 September 2012</w:t>
            </w:r>
          </w:p>
        </w:tc>
      </w:tr>
      <w:tr w:rsidR="00350BBD">
        <w:trPr>
          <w:cantSplit/>
          <w:trHeight w:val="72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sz w:val="22"/>
                <w:lang w:val="en-US"/>
              </w:rPr>
            </w:pPr>
            <w:r>
              <w:rPr>
                <w:rFonts w:ascii="Arial" w:hAnsi="Arial"/>
                <w:sz w:val="22"/>
                <w:lang w:val="en-US"/>
              </w:rPr>
              <w:t xml:space="preserve">Final Revision of Service Specification to ensure all outputs for all contracting products are reflected (e.g. Quality Dashboard; CQUIN; Classification/Coding/Information)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sz w:val="22"/>
                <w:lang w:val="en-US"/>
              </w:rPr>
            </w:pPr>
            <w:r>
              <w:rPr>
                <w:rFonts w:ascii="Arial" w:hAnsi="Arial"/>
                <w:sz w:val="22"/>
                <w:lang w:val="en-US"/>
              </w:rPr>
              <w:t>10-21 September 2012</w:t>
            </w:r>
          </w:p>
        </w:tc>
      </w:tr>
      <w:tr w:rsidR="00350BBD">
        <w:trPr>
          <w:cantSplit/>
          <w:trHeight w:val="48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b/>
                <w:sz w:val="22"/>
                <w:lang w:val="en-US"/>
              </w:rPr>
            </w:pPr>
            <w:r>
              <w:rPr>
                <w:rFonts w:ascii="Arial" w:hAnsi="Arial"/>
                <w:b/>
                <w:sz w:val="22"/>
                <w:lang w:val="en-US"/>
              </w:rPr>
              <w:t xml:space="preserve">Submission of Final Draft Service Specifications to National </w:t>
            </w:r>
            <w:proofErr w:type="spellStart"/>
            <w:r>
              <w:rPr>
                <w:rFonts w:ascii="Arial" w:hAnsi="Arial"/>
                <w:b/>
                <w:sz w:val="22"/>
                <w:lang w:val="en-US"/>
              </w:rPr>
              <w:t>Workstream</w:t>
            </w:r>
            <w:proofErr w:type="spellEnd"/>
            <w:r>
              <w:rPr>
                <w:rFonts w:ascii="Arial" w:hAnsi="Arial"/>
                <w:b/>
                <w:sz w:val="22"/>
                <w:lang w:val="en-US"/>
              </w:rPr>
              <w:t xml:space="preserve"> Lead.</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b/>
                <w:sz w:val="22"/>
                <w:lang w:val="en-US"/>
              </w:rPr>
            </w:pPr>
            <w:r>
              <w:rPr>
                <w:rFonts w:ascii="Arial" w:hAnsi="Arial"/>
                <w:b/>
                <w:sz w:val="22"/>
                <w:lang w:val="en-US"/>
              </w:rPr>
              <w:t>21 Sept 2012</w:t>
            </w:r>
          </w:p>
        </w:tc>
      </w:tr>
      <w:tr w:rsidR="00350BBD">
        <w:trPr>
          <w:cantSplit/>
          <w:trHeight w:val="480"/>
        </w:trPr>
        <w:tc>
          <w:tcPr>
            <w:tcW w:w="71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sz w:val="22"/>
                <w:lang w:val="en-US"/>
              </w:rPr>
            </w:pPr>
            <w:r>
              <w:rPr>
                <w:rFonts w:ascii="Arial" w:hAnsi="Arial"/>
                <w:sz w:val="22"/>
                <w:lang w:val="en-US"/>
              </w:rPr>
              <w:t>Final Deadline for all commissioning products to be completed and handed over for Contracting Round processes</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50BBD" w:rsidRDefault="00350BBD">
            <w:pPr>
              <w:keepNext/>
              <w:keepLines/>
              <w:rPr>
                <w:rFonts w:ascii="Arial" w:hAnsi="Arial"/>
                <w:sz w:val="22"/>
                <w:lang w:val="en-US"/>
              </w:rPr>
            </w:pPr>
            <w:r>
              <w:rPr>
                <w:rFonts w:ascii="Arial" w:hAnsi="Arial"/>
                <w:sz w:val="22"/>
                <w:lang w:val="en-US"/>
              </w:rPr>
              <w:t>1 October 2012</w:t>
            </w:r>
          </w:p>
        </w:tc>
      </w:tr>
    </w:tbl>
    <w:p w:rsidR="00350BBD" w:rsidRDefault="00350BBD">
      <w:pPr>
        <w:pStyle w:val="FreeForm"/>
        <w:jc w:val="both"/>
        <w:rPr>
          <w:rFonts w:ascii="Arial" w:hAnsi="Arial"/>
          <w:sz w:val="24"/>
        </w:rPr>
      </w:pPr>
    </w:p>
    <w:p w:rsidR="00350BBD" w:rsidRDefault="00350BBD">
      <w:pPr>
        <w:keepNext/>
        <w:keepLines/>
        <w:jc w:val="both"/>
        <w:rPr>
          <w:rFonts w:ascii="Arial" w:hAnsi="Arial"/>
          <w:lang w:val="en-US"/>
        </w:rPr>
      </w:pPr>
    </w:p>
    <w:p w:rsidR="00350BBD" w:rsidRDefault="00350BBD" w:rsidP="005D0295">
      <w:pPr>
        <w:keepNext/>
        <w:keepLines/>
        <w:ind w:left="720" w:hanging="720"/>
        <w:jc w:val="both"/>
        <w:rPr>
          <w:rFonts w:ascii="Arial" w:hAnsi="Arial"/>
          <w:lang w:val="en-US"/>
        </w:rPr>
      </w:pPr>
      <w:r>
        <w:rPr>
          <w:rFonts w:ascii="Arial" w:hAnsi="Arial"/>
          <w:lang w:val="en-US"/>
        </w:rPr>
        <w:t>As you can see there is a fair amount of work to be done in a short space of time.</w:t>
      </w:r>
    </w:p>
    <w:p w:rsidR="00350BBD" w:rsidRDefault="00350BBD" w:rsidP="005D0295">
      <w:pPr>
        <w:keepNext/>
        <w:keepLines/>
        <w:ind w:left="720" w:hanging="720"/>
        <w:jc w:val="both"/>
        <w:rPr>
          <w:rFonts w:ascii="Arial" w:hAnsi="Arial"/>
          <w:lang w:val="en-US"/>
        </w:rPr>
      </w:pPr>
      <w:r>
        <w:rPr>
          <w:rFonts w:ascii="Arial" w:hAnsi="Arial"/>
          <w:lang w:val="en-US"/>
        </w:rPr>
        <w:t>There is PMG represe</w:t>
      </w:r>
      <w:r w:rsidR="00C4776C">
        <w:rPr>
          <w:rFonts w:ascii="Arial" w:hAnsi="Arial"/>
          <w:lang w:val="en-US"/>
        </w:rPr>
        <w:t>ntation on the Clinical Reference</w:t>
      </w:r>
      <w:r>
        <w:rPr>
          <w:rFonts w:ascii="Arial" w:hAnsi="Arial"/>
          <w:lang w:val="en-US"/>
        </w:rPr>
        <w:t xml:space="preserve"> Group and once </w:t>
      </w:r>
    </w:p>
    <w:p w:rsidR="00350BBD" w:rsidRDefault="00350BBD" w:rsidP="005D0295">
      <w:pPr>
        <w:keepNext/>
        <w:keepLines/>
        <w:ind w:left="720" w:hanging="720"/>
        <w:jc w:val="both"/>
        <w:rPr>
          <w:rFonts w:ascii="Arial" w:hAnsi="Arial"/>
          <w:lang w:val="en-US"/>
        </w:rPr>
      </w:pPr>
      <w:r>
        <w:rPr>
          <w:rFonts w:ascii="Arial" w:hAnsi="Arial"/>
          <w:lang w:val="en-US"/>
        </w:rPr>
        <w:t xml:space="preserve">information has been cleared it will be shared appropriately. In new provider </w:t>
      </w:r>
    </w:p>
    <w:p w:rsidR="00350BBD" w:rsidRDefault="00350BBD" w:rsidP="005D0295">
      <w:pPr>
        <w:keepNext/>
        <w:keepLines/>
        <w:ind w:left="720" w:hanging="720"/>
        <w:jc w:val="both"/>
        <w:rPr>
          <w:rFonts w:ascii="Arial" w:hAnsi="Arial"/>
          <w:lang w:val="en-US"/>
        </w:rPr>
      </w:pPr>
      <w:r>
        <w:rPr>
          <w:rFonts w:ascii="Arial" w:hAnsi="Arial"/>
          <w:lang w:val="en-US"/>
        </w:rPr>
        <w:t>landscap</w:t>
      </w:r>
      <w:r w:rsidR="00350496">
        <w:rPr>
          <w:rFonts w:ascii="Arial" w:hAnsi="Arial"/>
          <w:lang w:val="en-US"/>
        </w:rPr>
        <w:t>e Posture and Wheeled Mobility S</w:t>
      </w:r>
      <w:r>
        <w:rPr>
          <w:rFonts w:ascii="Arial" w:hAnsi="Arial"/>
          <w:lang w:val="en-US"/>
        </w:rPr>
        <w:t>ervices may be provided very</w:t>
      </w:r>
    </w:p>
    <w:p w:rsidR="00350BBD" w:rsidRDefault="00350BBD" w:rsidP="005D0295">
      <w:pPr>
        <w:keepNext/>
        <w:keepLines/>
        <w:ind w:left="720" w:hanging="720"/>
        <w:jc w:val="both"/>
        <w:rPr>
          <w:rFonts w:ascii="Arial" w:hAnsi="Arial"/>
          <w:lang w:val="en-US"/>
        </w:rPr>
      </w:pPr>
      <w:r>
        <w:rPr>
          <w:rFonts w:ascii="Arial" w:hAnsi="Arial"/>
          <w:lang w:val="en-US"/>
        </w:rPr>
        <w:t>differently via a multiplicity of providers.</w:t>
      </w:r>
    </w:p>
    <w:p w:rsidR="00350BBD" w:rsidRDefault="00350BBD" w:rsidP="005D0295">
      <w:pPr>
        <w:keepNext/>
        <w:keepLines/>
        <w:ind w:left="720" w:hanging="720"/>
        <w:jc w:val="both"/>
        <w:rPr>
          <w:rFonts w:ascii="Arial" w:hAnsi="Arial"/>
          <w:lang w:val="en-US"/>
        </w:rPr>
      </w:pPr>
    </w:p>
    <w:p w:rsidR="00350BBD" w:rsidRDefault="00350BBD" w:rsidP="005D0295">
      <w:pPr>
        <w:keepNext/>
        <w:keepLines/>
        <w:ind w:left="720" w:hanging="720"/>
        <w:jc w:val="both"/>
        <w:rPr>
          <w:rFonts w:ascii="Arial" w:hAnsi="Arial"/>
          <w:lang w:val="en-US"/>
        </w:rPr>
      </w:pPr>
      <w:r>
        <w:rPr>
          <w:rFonts w:ascii="Arial" w:hAnsi="Arial"/>
          <w:lang w:val="en-US"/>
        </w:rPr>
        <w:t>There needs to be adequate clinical and user representative engagement at all</w:t>
      </w:r>
    </w:p>
    <w:p w:rsidR="005D0295" w:rsidRDefault="00350BBD" w:rsidP="005D0295">
      <w:pPr>
        <w:keepNext/>
        <w:keepLines/>
        <w:ind w:left="720" w:hanging="720"/>
        <w:jc w:val="both"/>
        <w:rPr>
          <w:rFonts w:ascii="Arial" w:hAnsi="Arial"/>
          <w:lang w:val="en-US"/>
        </w:rPr>
      </w:pPr>
      <w:r>
        <w:rPr>
          <w:rFonts w:ascii="Arial" w:hAnsi="Arial"/>
          <w:lang w:val="en-US"/>
        </w:rPr>
        <w:t>levels to</w:t>
      </w:r>
      <w:r w:rsidR="005D0295">
        <w:rPr>
          <w:rFonts w:ascii="Arial" w:hAnsi="Arial"/>
          <w:lang w:val="en-US"/>
        </w:rPr>
        <w:t xml:space="preserve"> be able to</w:t>
      </w:r>
      <w:r>
        <w:rPr>
          <w:rFonts w:ascii="Arial" w:hAnsi="Arial"/>
          <w:lang w:val="en-US"/>
        </w:rPr>
        <w:t xml:space="preserve"> influence. There is opportunity at local, regional and national </w:t>
      </w:r>
    </w:p>
    <w:p w:rsidR="005D0295" w:rsidRDefault="00350BBD" w:rsidP="005D0295">
      <w:pPr>
        <w:keepNext/>
        <w:keepLines/>
        <w:ind w:left="720" w:hanging="720"/>
        <w:jc w:val="both"/>
        <w:rPr>
          <w:rFonts w:ascii="Arial" w:hAnsi="Arial"/>
          <w:lang w:val="en-US"/>
        </w:rPr>
      </w:pPr>
      <w:r>
        <w:rPr>
          <w:rFonts w:ascii="Arial" w:hAnsi="Arial"/>
          <w:lang w:val="en-US"/>
        </w:rPr>
        <w:t>level to do this.</w:t>
      </w:r>
      <w:r w:rsidR="005D0295">
        <w:rPr>
          <w:rFonts w:ascii="Arial" w:hAnsi="Arial"/>
          <w:lang w:val="en-US"/>
        </w:rPr>
        <w:t xml:space="preserve"> </w:t>
      </w:r>
      <w:r>
        <w:rPr>
          <w:rFonts w:ascii="Arial" w:hAnsi="Arial"/>
          <w:lang w:val="en-US"/>
        </w:rPr>
        <w:t xml:space="preserve">We also need to be mindful of Personal Health Budgets (PHB) and </w:t>
      </w:r>
    </w:p>
    <w:p w:rsidR="005D0295" w:rsidRDefault="00350BBD" w:rsidP="005D0295">
      <w:pPr>
        <w:keepNext/>
        <w:keepLines/>
        <w:ind w:left="720" w:hanging="720"/>
        <w:jc w:val="both"/>
        <w:rPr>
          <w:rFonts w:ascii="Arial" w:hAnsi="Arial"/>
          <w:lang w:val="en-US"/>
        </w:rPr>
      </w:pPr>
      <w:r>
        <w:rPr>
          <w:rFonts w:ascii="Arial" w:hAnsi="Arial"/>
          <w:lang w:val="en-US"/>
        </w:rPr>
        <w:t xml:space="preserve">the impact this could have on provision. By working with Commissioners to </w:t>
      </w:r>
    </w:p>
    <w:p w:rsidR="005D0295" w:rsidRDefault="00350BBD" w:rsidP="005D0295">
      <w:pPr>
        <w:keepNext/>
        <w:keepLines/>
        <w:ind w:left="720" w:hanging="720"/>
        <w:jc w:val="both"/>
        <w:rPr>
          <w:rFonts w:ascii="Arial" w:hAnsi="Arial"/>
          <w:lang w:val="en-US"/>
        </w:rPr>
      </w:pPr>
      <w:r>
        <w:rPr>
          <w:rFonts w:ascii="Arial" w:hAnsi="Arial"/>
          <w:lang w:val="en-US"/>
        </w:rPr>
        <w:t>identify the impact on service delivery,</w:t>
      </w:r>
      <w:r w:rsidR="005D0295">
        <w:rPr>
          <w:rFonts w:ascii="Arial" w:hAnsi="Arial"/>
          <w:lang w:val="en-US"/>
        </w:rPr>
        <w:t xml:space="preserve"> governance and costs, any</w:t>
      </w:r>
      <w:r>
        <w:rPr>
          <w:rFonts w:ascii="Arial" w:hAnsi="Arial"/>
          <w:lang w:val="en-US"/>
        </w:rPr>
        <w:t xml:space="preserve"> unintended </w:t>
      </w:r>
    </w:p>
    <w:p w:rsidR="005D0295" w:rsidRDefault="00350BBD" w:rsidP="005D0295">
      <w:pPr>
        <w:keepNext/>
        <w:keepLines/>
        <w:ind w:left="720" w:hanging="720"/>
        <w:jc w:val="both"/>
        <w:rPr>
          <w:rFonts w:ascii="Arial" w:hAnsi="Arial"/>
          <w:lang w:val="en-US"/>
        </w:rPr>
      </w:pPr>
      <w:r>
        <w:rPr>
          <w:rFonts w:ascii="Arial" w:hAnsi="Arial"/>
          <w:lang w:val="en-US"/>
        </w:rPr>
        <w:t xml:space="preserve">consequences can be identified and reduced. </w:t>
      </w:r>
    </w:p>
    <w:p w:rsidR="005D0295" w:rsidRDefault="005D0295" w:rsidP="005D0295">
      <w:pPr>
        <w:keepNext/>
        <w:keepLines/>
        <w:ind w:left="720" w:hanging="720"/>
        <w:jc w:val="both"/>
        <w:rPr>
          <w:rFonts w:ascii="Arial" w:hAnsi="Arial"/>
          <w:lang w:val="en-US"/>
        </w:rPr>
      </w:pPr>
    </w:p>
    <w:p w:rsidR="002542CE" w:rsidRDefault="002542CE" w:rsidP="002542CE">
      <w:pPr>
        <w:rPr>
          <w:rFonts w:eastAsia="Times New Roman"/>
        </w:rPr>
      </w:pPr>
      <w:r>
        <w:rPr>
          <w:rStyle w:val="Strong"/>
          <w:rFonts w:eastAsia="Times New Roman"/>
        </w:rPr>
        <w:t xml:space="preserve">Alex Kamadu </w:t>
      </w:r>
    </w:p>
    <w:p w:rsidR="002542CE" w:rsidRDefault="002542CE" w:rsidP="002542CE">
      <w:pPr>
        <w:rPr>
          <w:rFonts w:eastAsia="Times New Roman"/>
        </w:rPr>
      </w:pPr>
      <w:r>
        <w:rPr>
          <w:rStyle w:val="Strong"/>
          <w:rFonts w:eastAsia="Times New Roman"/>
        </w:rPr>
        <w:t xml:space="preserve">PMG Executive Committee </w:t>
      </w:r>
    </w:p>
    <w:p w:rsidR="002542CE" w:rsidRDefault="002542CE" w:rsidP="002542CE">
      <w:pPr>
        <w:rPr>
          <w:rFonts w:eastAsia="Times New Roman"/>
        </w:rPr>
      </w:pPr>
      <w:r>
        <w:rPr>
          <w:rStyle w:val="Strong"/>
          <w:rFonts w:eastAsia="Times New Roman"/>
        </w:rPr>
        <w:t>Wheelchair Service Manager Guys and St Thomas' NHS Foundation Trust</w:t>
      </w:r>
    </w:p>
    <w:p w:rsidR="002542CE" w:rsidRDefault="002542CE" w:rsidP="002542CE">
      <w:pPr>
        <w:keepNext/>
        <w:keepLines/>
        <w:jc w:val="both"/>
        <w:rPr>
          <w:rFonts w:ascii="Arial" w:hAnsi="Arial"/>
          <w:lang w:val="en-US"/>
        </w:rPr>
      </w:pPr>
    </w:p>
    <w:p w:rsidR="00350BBD" w:rsidRPr="00921964" w:rsidRDefault="00350BBD" w:rsidP="005D0295">
      <w:pPr>
        <w:pStyle w:val="Part"/>
        <w:jc w:val="both"/>
        <w:rPr>
          <w:rFonts w:eastAsia="Times New Roman" w:cs="Arial"/>
          <w:b w:val="0"/>
          <w:color w:val="auto"/>
          <w:szCs w:val="24"/>
          <w:lang w:val="en-US"/>
        </w:rPr>
      </w:pPr>
    </w:p>
    <w:sectPr w:rsidR="00350BBD" w:rsidRPr="00921964" w:rsidSect="009017B5">
      <w:footerReference w:type="even" r:id="rId7"/>
      <w:footerReference w:type="default" r:id="rId8"/>
      <w:headerReference w:type="first" r:id="rId9"/>
      <w:footerReference w:type="first" r:id="rId10"/>
      <w:pgSz w:w="11900" w:h="16840"/>
      <w:pgMar w:top="1440" w:right="1440" w:bottom="1440" w:left="144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DFD" w:rsidRDefault="00301DFD">
      <w:r>
        <w:separator/>
      </w:r>
    </w:p>
  </w:endnote>
  <w:endnote w:type="continuationSeparator" w:id="0">
    <w:p w:rsidR="00301DFD" w:rsidRDefault="00301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E7" w:rsidRDefault="00700E67" w:rsidP="00350BBD">
    <w:pPr>
      <w:pStyle w:val="Footer"/>
      <w:framePr w:wrap="around" w:vAnchor="text" w:hAnchor="margin" w:xAlign="right" w:y="1"/>
      <w:rPr>
        <w:rStyle w:val="PageNumber"/>
      </w:rPr>
    </w:pPr>
    <w:r>
      <w:rPr>
        <w:rStyle w:val="PageNumber"/>
      </w:rPr>
      <w:fldChar w:fldCharType="begin"/>
    </w:r>
    <w:r w:rsidR="00E56BE7">
      <w:rPr>
        <w:rStyle w:val="PageNumber"/>
      </w:rPr>
      <w:instrText xml:space="preserve">PAGE  </w:instrText>
    </w:r>
    <w:r>
      <w:rPr>
        <w:rStyle w:val="PageNumber"/>
      </w:rPr>
      <w:fldChar w:fldCharType="separate"/>
    </w:r>
    <w:r w:rsidR="002542CE">
      <w:rPr>
        <w:rStyle w:val="PageNumber"/>
        <w:noProof/>
      </w:rPr>
      <w:t>4</w:t>
    </w:r>
    <w:r>
      <w:rPr>
        <w:rStyle w:val="PageNumber"/>
      </w:rPr>
      <w:fldChar w:fldCharType="end"/>
    </w:r>
  </w:p>
  <w:p w:rsidR="00E56BE7" w:rsidRPr="00610A28" w:rsidRDefault="00E56BE7">
    <w:pPr>
      <w:pStyle w:val="Footer1"/>
      <w:ind w:right="360"/>
      <w:rPr>
        <w:rFonts w:eastAsia="Times New Roman" w:cs="Arial"/>
        <w:color w:val="auto"/>
        <w:sz w:val="20"/>
      </w:rPr>
    </w:pPr>
    <w:r w:rsidRPr="00610A28">
      <w:rPr>
        <w:rFonts w:eastAsia="Times New Roman" w:cs="Arial"/>
        <w:color w:val="auto"/>
        <w:sz w:val="20"/>
      </w:rPr>
      <w:t xml:space="preserve">Prepared by </w:t>
    </w:r>
    <w:proofErr w:type="spellStart"/>
    <w:r w:rsidRPr="00610A28">
      <w:rPr>
        <w:rFonts w:eastAsia="Times New Roman" w:cs="Arial"/>
        <w:color w:val="auto"/>
        <w:sz w:val="20"/>
      </w:rPr>
      <w:t>A.Kamadu</w:t>
    </w:r>
    <w:proofErr w:type="spellEnd"/>
  </w:p>
  <w:p w:rsidR="00E56BE7" w:rsidRPr="00610A28" w:rsidRDefault="00E56BE7">
    <w:pPr>
      <w:pStyle w:val="Footer1"/>
      <w:ind w:right="360"/>
      <w:rPr>
        <w:rFonts w:eastAsia="Times New Roman" w:cs="Arial"/>
        <w:color w:val="auto"/>
        <w:sz w:val="20"/>
      </w:rPr>
    </w:pPr>
    <w:r w:rsidRPr="00610A28">
      <w:rPr>
        <w:rFonts w:eastAsia="Times New Roman" w:cs="Arial"/>
        <w:color w:val="auto"/>
        <w:sz w:val="20"/>
      </w:rPr>
      <w:t>20120809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E7" w:rsidRDefault="00700E67" w:rsidP="00350BBD">
    <w:pPr>
      <w:pStyle w:val="Footer"/>
      <w:framePr w:wrap="around" w:vAnchor="text" w:hAnchor="margin" w:xAlign="right" w:y="1"/>
      <w:rPr>
        <w:rStyle w:val="PageNumber"/>
      </w:rPr>
    </w:pPr>
    <w:r>
      <w:rPr>
        <w:rStyle w:val="PageNumber"/>
      </w:rPr>
      <w:fldChar w:fldCharType="begin"/>
    </w:r>
    <w:r w:rsidR="00E56BE7">
      <w:rPr>
        <w:rStyle w:val="PageNumber"/>
      </w:rPr>
      <w:instrText xml:space="preserve">PAGE  </w:instrText>
    </w:r>
    <w:r>
      <w:rPr>
        <w:rStyle w:val="PageNumber"/>
      </w:rPr>
      <w:fldChar w:fldCharType="separate"/>
    </w:r>
    <w:r w:rsidR="002542CE">
      <w:rPr>
        <w:rStyle w:val="PageNumber"/>
        <w:noProof/>
      </w:rPr>
      <w:t>3</w:t>
    </w:r>
    <w:r>
      <w:rPr>
        <w:rStyle w:val="PageNumber"/>
      </w:rPr>
      <w:fldChar w:fldCharType="end"/>
    </w:r>
  </w:p>
  <w:p w:rsidR="00E56BE7" w:rsidRPr="00610A28" w:rsidRDefault="00E56BE7" w:rsidP="00610A28">
    <w:pPr>
      <w:pStyle w:val="Footer1"/>
      <w:ind w:right="360"/>
      <w:rPr>
        <w:rFonts w:eastAsia="Times New Roman" w:cs="Arial"/>
        <w:color w:val="auto"/>
        <w:sz w:val="20"/>
      </w:rPr>
    </w:pPr>
    <w:r w:rsidRPr="00610A28">
      <w:rPr>
        <w:rFonts w:eastAsia="Times New Roman" w:cs="Arial"/>
        <w:color w:val="auto"/>
        <w:sz w:val="20"/>
      </w:rPr>
      <w:t xml:space="preserve">Prepared by </w:t>
    </w:r>
    <w:proofErr w:type="spellStart"/>
    <w:r w:rsidRPr="00610A28">
      <w:rPr>
        <w:rFonts w:eastAsia="Times New Roman" w:cs="Arial"/>
        <w:color w:val="auto"/>
        <w:sz w:val="20"/>
      </w:rPr>
      <w:t>A.Kamadu</w:t>
    </w:r>
    <w:proofErr w:type="spellEnd"/>
  </w:p>
  <w:p w:rsidR="00E56BE7" w:rsidRPr="00610A28" w:rsidRDefault="00E56BE7" w:rsidP="00610A28">
    <w:pPr>
      <w:pStyle w:val="Footer1"/>
      <w:ind w:right="360"/>
      <w:rPr>
        <w:rFonts w:eastAsia="Times New Roman" w:cs="Arial"/>
        <w:color w:val="auto"/>
        <w:sz w:val="20"/>
      </w:rPr>
    </w:pPr>
    <w:r w:rsidRPr="00610A28">
      <w:rPr>
        <w:rFonts w:eastAsia="Times New Roman" w:cs="Arial"/>
        <w:color w:val="auto"/>
        <w:sz w:val="20"/>
      </w:rPr>
      <w:t>20120809</w:t>
    </w:r>
  </w:p>
  <w:p w:rsidR="00E56BE7" w:rsidRDefault="00E56BE7">
    <w:pPr>
      <w:pStyle w:val="Footer1"/>
      <w:ind w:right="360"/>
      <w:rPr>
        <w:rFonts w:ascii="Times New Roman" w:eastAsia="Times New Roman" w:hAnsi="Times New Roman"/>
        <w:color w:val="auto"/>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E7" w:rsidRDefault="00E56BE7">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DFD" w:rsidRDefault="00301DFD">
      <w:r>
        <w:separator/>
      </w:r>
    </w:p>
  </w:footnote>
  <w:footnote w:type="continuationSeparator" w:id="0">
    <w:p w:rsidR="00301DFD" w:rsidRDefault="00301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E7" w:rsidRDefault="00E56BE7">
    <w:pPr>
      <w:pStyle w:val="Header1"/>
      <w:ind w:firstLine="4153"/>
      <w:rPr>
        <w:rFonts w:eastAsia="Times New Roman"/>
        <w:color w:val="auto"/>
        <w:sz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0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2561A"/>
    <w:rsid w:val="00016269"/>
    <w:rsid w:val="00124FCC"/>
    <w:rsid w:val="001A237F"/>
    <w:rsid w:val="001C1AD7"/>
    <w:rsid w:val="002542CE"/>
    <w:rsid w:val="00291284"/>
    <w:rsid w:val="00301DFD"/>
    <w:rsid w:val="00327D3F"/>
    <w:rsid w:val="00350496"/>
    <w:rsid w:val="00350BBD"/>
    <w:rsid w:val="003551B1"/>
    <w:rsid w:val="00370117"/>
    <w:rsid w:val="003831F0"/>
    <w:rsid w:val="00461CD2"/>
    <w:rsid w:val="0049063B"/>
    <w:rsid w:val="00490DCE"/>
    <w:rsid w:val="00495525"/>
    <w:rsid w:val="005D0295"/>
    <w:rsid w:val="005D0A4C"/>
    <w:rsid w:val="00610A28"/>
    <w:rsid w:val="0061596A"/>
    <w:rsid w:val="006D69AF"/>
    <w:rsid w:val="00700E67"/>
    <w:rsid w:val="00757E9A"/>
    <w:rsid w:val="00776347"/>
    <w:rsid w:val="008019BC"/>
    <w:rsid w:val="008170D1"/>
    <w:rsid w:val="009017B5"/>
    <w:rsid w:val="00921964"/>
    <w:rsid w:val="0092561A"/>
    <w:rsid w:val="009747A3"/>
    <w:rsid w:val="0098296C"/>
    <w:rsid w:val="0099472C"/>
    <w:rsid w:val="00A02E23"/>
    <w:rsid w:val="00A03D9B"/>
    <w:rsid w:val="00AB03D1"/>
    <w:rsid w:val="00B1017D"/>
    <w:rsid w:val="00B46815"/>
    <w:rsid w:val="00C4776C"/>
    <w:rsid w:val="00CA65AD"/>
    <w:rsid w:val="00D3301F"/>
    <w:rsid w:val="00D975A3"/>
    <w:rsid w:val="00E56BE7"/>
    <w:rsid w:val="00EC0556"/>
    <w:rsid w:val="00FE4A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017B5"/>
    <w:rPr>
      <w:rFonts w:eastAsia="ヒラギノ角ゴ Pro W3"/>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sid w:val="009017B5"/>
    <w:rPr>
      <w:rFonts w:eastAsia="ヒラギノ角ゴ Pro W3"/>
      <w:color w:val="000000"/>
    </w:rPr>
  </w:style>
  <w:style w:type="paragraph" w:customStyle="1" w:styleId="Footer1">
    <w:name w:val="Footer1"/>
    <w:rsid w:val="009017B5"/>
    <w:pPr>
      <w:tabs>
        <w:tab w:val="center" w:pos="4153"/>
        <w:tab w:val="right" w:pos="8306"/>
      </w:tabs>
    </w:pPr>
    <w:rPr>
      <w:rFonts w:ascii="Arial" w:eastAsia="ヒラギノ角ゴ Pro W3" w:hAnsi="Arial"/>
      <w:color w:val="000000"/>
      <w:sz w:val="24"/>
    </w:rPr>
  </w:style>
  <w:style w:type="paragraph" w:customStyle="1" w:styleId="Header1">
    <w:name w:val="Header1"/>
    <w:rsid w:val="009017B5"/>
    <w:pPr>
      <w:tabs>
        <w:tab w:val="center" w:pos="4153"/>
        <w:tab w:val="right" w:pos="8306"/>
      </w:tabs>
    </w:pPr>
    <w:rPr>
      <w:rFonts w:eastAsia="ヒラギノ角ゴ Pro W3"/>
      <w:color w:val="000000"/>
      <w:sz w:val="24"/>
      <w:lang w:val="en-GB"/>
    </w:rPr>
  </w:style>
  <w:style w:type="paragraph" w:customStyle="1" w:styleId="Body1">
    <w:name w:val="Body 1"/>
    <w:rsid w:val="009017B5"/>
    <w:pPr>
      <w:outlineLvl w:val="0"/>
    </w:pPr>
    <w:rPr>
      <w:rFonts w:eastAsia="ヒラギノ角ゴ Pro W3"/>
      <w:color w:val="000000"/>
      <w:sz w:val="24"/>
      <w:u w:color="000000"/>
    </w:rPr>
  </w:style>
  <w:style w:type="paragraph" w:customStyle="1" w:styleId="Part">
    <w:name w:val="Part"/>
    <w:rsid w:val="009017B5"/>
    <w:pPr>
      <w:widowControl w:val="0"/>
    </w:pPr>
    <w:rPr>
      <w:rFonts w:ascii="Arial" w:eastAsia="ヒラギノ角ゴ Pro W3" w:hAnsi="Arial"/>
      <w:b/>
      <w:color w:val="000000"/>
      <w:sz w:val="24"/>
      <w:lang w:val="en-GB"/>
    </w:rPr>
  </w:style>
  <w:style w:type="paragraph" w:styleId="Footer">
    <w:name w:val="footer"/>
    <w:basedOn w:val="Normal"/>
    <w:locked/>
    <w:rsid w:val="0098296C"/>
    <w:pPr>
      <w:tabs>
        <w:tab w:val="center" w:pos="4153"/>
        <w:tab w:val="right" w:pos="8306"/>
      </w:tabs>
    </w:pPr>
  </w:style>
  <w:style w:type="character" w:styleId="PageNumber">
    <w:name w:val="page number"/>
    <w:basedOn w:val="DefaultParagraphFont"/>
    <w:locked/>
    <w:rsid w:val="0098296C"/>
  </w:style>
  <w:style w:type="paragraph" w:styleId="Header">
    <w:name w:val="header"/>
    <w:basedOn w:val="Normal"/>
    <w:locked/>
    <w:rsid w:val="00610A28"/>
    <w:pPr>
      <w:tabs>
        <w:tab w:val="center" w:pos="4153"/>
        <w:tab w:val="right" w:pos="8306"/>
      </w:tabs>
    </w:pPr>
  </w:style>
  <w:style w:type="paragraph" w:styleId="BalloonText">
    <w:name w:val="Balloon Text"/>
    <w:basedOn w:val="Normal"/>
    <w:link w:val="BalloonTextChar"/>
    <w:locked/>
    <w:rsid w:val="00AB03D1"/>
    <w:rPr>
      <w:rFonts w:ascii="Tahoma" w:hAnsi="Tahoma" w:cs="Tahoma"/>
      <w:sz w:val="16"/>
      <w:szCs w:val="16"/>
    </w:rPr>
  </w:style>
  <w:style w:type="character" w:customStyle="1" w:styleId="BalloonTextChar">
    <w:name w:val="Balloon Text Char"/>
    <w:basedOn w:val="DefaultParagraphFont"/>
    <w:link w:val="BalloonText"/>
    <w:rsid w:val="00AB03D1"/>
    <w:rPr>
      <w:rFonts w:ascii="Tahoma" w:eastAsia="ヒラギノ角ゴ Pro W3" w:hAnsi="Tahoma" w:cs="Tahoma"/>
      <w:color w:val="000000"/>
      <w:sz w:val="16"/>
      <w:szCs w:val="16"/>
      <w:lang w:val="en-GB"/>
    </w:rPr>
  </w:style>
  <w:style w:type="character" w:styleId="Strong">
    <w:name w:val="Strong"/>
    <w:basedOn w:val="DefaultParagraphFont"/>
    <w:uiPriority w:val="22"/>
    <w:qFormat/>
    <w:locked/>
    <w:rsid w:val="002542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017B5"/>
    <w:rPr>
      <w:rFonts w:eastAsia="ヒラギノ角ゴ Pro W3"/>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sid w:val="009017B5"/>
    <w:rPr>
      <w:rFonts w:eastAsia="ヒラギノ角ゴ Pro W3"/>
      <w:color w:val="000000"/>
    </w:rPr>
  </w:style>
  <w:style w:type="paragraph" w:customStyle="1" w:styleId="Footer1">
    <w:name w:val="Footer1"/>
    <w:rsid w:val="009017B5"/>
    <w:pPr>
      <w:tabs>
        <w:tab w:val="center" w:pos="4153"/>
        <w:tab w:val="right" w:pos="8306"/>
      </w:tabs>
    </w:pPr>
    <w:rPr>
      <w:rFonts w:ascii="Arial" w:eastAsia="ヒラギノ角ゴ Pro W3" w:hAnsi="Arial"/>
      <w:color w:val="000000"/>
      <w:sz w:val="24"/>
    </w:rPr>
  </w:style>
  <w:style w:type="paragraph" w:customStyle="1" w:styleId="Header1">
    <w:name w:val="Header1"/>
    <w:rsid w:val="009017B5"/>
    <w:pPr>
      <w:tabs>
        <w:tab w:val="center" w:pos="4153"/>
        <w:tab w:val="right" w:pos="8306"/>
      </w:tabs>
    </w:pPr>
    <w:rPr>
      <w:rFonts w:eastAsia="ヒラギノ角ゴ Pro W3"/>
      <w:color w:val="000000"/>
      <w:sz w:val="24"/>
      <w:lang w:val="en-GB"/>
    </w:rPr>
  </w:style>
  <w:style w:type="paragraph" w:customStyle="1" w:styleId="Body1">
    <w:name w:val="Body 1"/>
    <w:rsid w:val="009017B5"/>
    <w:pPr>
      <w:outlineLvl w:val="0"/>
    </w:pPr>
    <w:rPr>
      <w:rFonts w:eastAsia="ヒラギノ角ゴ Pro W3"/>
      <w:color w:val="000000"/>
      <w:sz w:val="24"/>
      <w:u w:color="000000"/>
    </w:rPr>
  </w:style>
  <w:style w:type="paragraph" w:customStyle="1" w:styleId="Part">
    <w:name w:val="Part"/>
    <w:rsid w:val="009017B5"/>
    <w:pPr>
      <w:widowControl w:val="0"/>
    </w:pPr>
    <w:rPr>
      <w:rFonts w:ascii="Arial" w:eastAsia="ヒラギノ角ゴ Pro W3" w:hAnsi="Arial"/>
      <w:b/>
      <w:color w:val="000000"/>
      <w:sz w:val="24"/>
      <w:lang w:val="en-GB"/>
    </w:rPr>
  </w:style>
  <w:style w:type="paragraph" w:styleId="Footer">
    <w:name w:val="footer"/>
    <w:basedOn w:val="Normal"/>
    <w:locked/>
    <w:rsid w:val="0098296C"/>
    <w:pPr>
      <w:tabs>
        <w:tab w:val="center" w:pos="4153"/>
        <w:tab w:val="right" w:pos="8306"/>
      </w:tabs>
    </w:pPr>
  </w:style>
  <w:style w:type="character" w:styleId="PageNumber">
    <w:name w:val="page number"/>
    <w:basedOn w:val="DefaultParagraphFont"/>
    <w:locked/>
    <w:rsid w:val="0098296C"/>
  </w:style>
  <w:style w:type="paragraph" w:styleId="Header">
    <w:name w:val="header"/>
    <w:basedOn w:val="Normal"/>
    <w:locked/>
    <w:rsid w:val="00610A28"/>
    <w:pPr>
      <w:tabs>
        <w:tab w:val="center" w:pos="4153"/>
        <w:tab w:val="right" w:pos="8306"/>
      </w:tabs>
    </w:pPr>
  </w:style>
  <w:style w:type="paragraph" w:styleId="BalloonText">
    <w:name w:val="Balloon Text"/>
    <w:basedOn w:val="Normal"/>
    <w:link w:val="BalloonTextChar"/>
    <w:locked/>
    <w:rsid w:val="00AB03D1"/>
    <w:rPr>
      <w:rFonts w:ascii="Tahoma" w:hAnsi="Tahoma" w:cs="Tahoma"/>
      <w:sz w:val="16"/>
      <w:szCs w:val="16"/>
    </w:rPr>
  </w:style>
  <w:style w:type="character" w:customStyle="1" w:styleId="BalloonTextChar">
    <w:name w:val="Balloon Text Char"/>
    <w:basedOn w:val="DefaultParagraphFont"/>
    <w:link w:val="BalloonText"/>
    <w:rsid w:val="00AB03D1"/>
    <w:rPr>
      <w:rFonts w:ascii="Tahoma" w:eastAsia="ヒラギノ角ゴ Pro W3" w:hAnsi="Tahoma" w:cs="Tahoma"/>
      <w:color w:val="000000"/>
      <w:sz w:val="16"/>
      <w:szCs w:val="16"/>
      <w:lang w:val="en-GB"/>
    </w:rPr>
  </w:style>
</w:styles>
</file>

<file path=word/webSettings.xml><?xml version="1.0" encoding="utf-8"?>
<w:webSettings xmlns:r="http://schemas.openxmlformats.org/officeDocument/2006/relationships" xmlns:w="http://schemas.openxmlformats.org/wordprocessingml/2006/main">
  <w:divs>
    <w:div w:id="973873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vt:lpstr>
    </vt:vector>
  </TitlesOfParts>
  <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Jennifer Jazwinski</dc:creator>
  <cp:lastModifiedBy>James</cp:lastModifiedBy>
  <cp:revision>2</cp:revision>
  <dcterms:created xsi:type="dcterms:W3CDTF">2012-09-04T11:04:00Z</dcterms:created>
  <dcterms:modified xsi:type="dcterms:W3CDTF">2012-09-04T11:04:00Z</dcterms:modified>
</cp:coreProperties>
</file>