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441D" w14:textId="5D963149" w:rsidR="00406D1B" w:rsidRPr="00E82260" w:rsidRDefault="00406D1B" w:rsidP="009C5561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74567CC4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</w:t>
            </w:r>
            <w:r w:rsidR="004F21D9">
              <w:t>20</w:t>
            </w:r>
          </w:p>
        </w:tc>
        <w:tc>
          <w:tcPr>
            <w:tcW w:w="5129" w:type="dxa"/>
          </w:tcPr>
          <w:p w14:paraId="413C135C" w14:textId="1A0A421F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4F21D9">
              <w:t xml:space="preserve">02/11/2020 – 04/11/2020 </w:t>
            </w:r>
          </w:p>
        </w:tc>
        <w:tc>
          <w:tcPr>
            <w:tcW w:w="5130" w:type="dxa"/>
          </w:tcPr>
          <w:p w14:paraId="38BF8877" w14:textId="453FD6AD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670E3C">
              <w:t>T</w:t>
            </w:r>
            <w:r w:rsidR="002A254B">
              <w:t>he</w:t>
            </w:r>
            <w:r w:rsidR="00670E3C">
              <w:t xml:space="preserve"> International Centre</w:t>
            </w:r>
            <w:r w:rsidR="001F604F">
              <w:t xml:space="preserve">, </w:t>
            </w:r>
            <w:r w:rsidR="00670E3C">
              <w:t>Telford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4469D017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C43823">
              <w:rPr>
                <w:i/>
              </w:rPr>
              <w:t>Anchor Exhibitions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01778B39" w:rsidR="00852AF4" w:rsidRPr="009D408F" w:rsidRDefault="00852AF4" w:rsidP="00773D2F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415505" w:rsidRPr="00415505">
              <w:rPr>
                <w:i/>
              </w:rPr>
              <w:t>Anchor Exhibitions</w:t>
            </w:r>
            <w:r w:rsidR="0070169B" w:rsidRPr="0070169B">
              <w:rPr>
                <w:i/>
              </w:rPr>
              <w:t xml:space="preserve"> L</w:t>
            </w:r>
            <w:r w:rsidR="00415505">
              <w:rPr>
                <w:i/>
              </w:rPr>
              <w:t>imited</w:t>
            </w:r>
            <w:r w:rsidR="0070169B" w:rsidRPr="0070169B">
              <w:rPr>
                <w:i/>
              </w:rPr>
              <w:t xml:space="preserve"> </w:t>
            </w:r>
            <w:r w:rsidR="00415505" w:rsidRPr="00415505">
              <w:rPr>
                <w:i/>
              </w:rPr>
              <w:t>2 Cedar Court | Grove Road | Burbage | Leicestershire LE10 2AE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</w:t>
            </w:r>
            <w:r w:rsidR="00B87F3E">
              <w:rPr>
                <w:i/>
              </w:rPr>
              <w:t>45 5612 341</w:t>
            </w:r>
            <w:r w:rsidR="00773D2F">
              <w:rPr>
                <w:i/>
              </w:rPr>
              <w:t xml:space="preserve">; </w:t>
            </w:r>
            <w:hyperlink r:id="rId7" w:history="1">
              <w:r w:rsidR="00773D2F" w:rsidRPr="001F0990">
                <w:rPr>
                  <w:rStyle w:val="Hyperlink"/>
                  <w:rFonts w:ascii="Calibri" w:eastAsia="Calibri" w:hAnsi="Calibri" w:cs="Calibri"/>
                  <w:i/>
                  <w:lang w:val="en-US"/>
                </w:rPr>
                <w:t>admin@anchor-exhibitions.co.uk</w:t>
              </w:r>
            </w:hyperlink>
            <w:r w:rsidR="00143F34" w:rsidRPr="00143F34">
              <w:rPr>
                <w:i/>
              </w:rPr>
              <w:t xml:space="preserve"> 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B0029E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/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19A70FE2" w14:textId="77777777" w:rsidR="00773D2F" w:rsidRDefault="00773D2F">
      <w:pPr>
        <w:rPr>
          <w:b/>
        </w:rPr>
      </w:pPr>
    </w:p>
    <w:p w14:paraId="30C461D9" w14:textId="2FAB8AE8" w:rsidR="00852AF4" w:rsidRDefault="00773D2F">
      <w:r w:rsidRPr="00DF2392">
        <w:rPr>
          <w:b/>
        </w:rPr>
        <w:t>ASSESSMENT BY:</w:t>
      </w:r>
      <w:r>
        <w:tab/>
      </w:r>
      <w:r>
        <w:tab/>
      </w:r>
      <w:r>
        <w:tab/>
      </w:r>
      <w:r w:rsidRPr="00DF2392">
        <w:rPr>
          <w:b/>
        </w:rPr>
        <w:t>SIGNATURE:</w:t>
      </w:r>
      <w:r>
        <w:tab/>
      </w:r>
      <w:r>
        <w:tab/>
      </w:r>
      <w:r>
        <w:tab/>
      </w:r>
      <w:r>
        <w:tab/>
      </w:r>
      <w:r w:rsidRPr="00DF2392">
        <w:rPr>
          <w:b/>
        </w:rPr>
        <w:t>DATE:</w:t>
      </w:r>
      <w:r>
        <w:rPr>
          <w:b/>
        </w:rPr>
        <w:tab/>
      </w:r>
      <w:bookmarkStart w:id="0" w:name="_GoBack"/>
      <w:bookmarkEnd w:id="0"/>
      <w:r w:rsidR="004735DC">
        <w:rPr>
          <w:b/>
        </w:rPr>
        <w:tab/>
      </w:r>
      <w:r w:rsidR="00DF2392">
        <w:t xml:space="preserve"> </w:t>
      </w:r>
    </w:p>
    <w:sectPr w:rsidR="00852AF4" w:rsidSect="00773D2F">
      <w:headerReference w:type="first" r:id="rId8"/>
      <w:pgSz w:w="16838" w:h="11906" w:orient="landscape"/>
      <w:pgMar w:top="332" w:right="720" w:bottom="720" w:left="720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E1209" w14:textId="77777777" w:rsidR="00B0029E" w:rsidRDefault="00B0029E" w:rsidP="009C5561">
      <w:pPr>
        <w:spacing w:after="0" w:line="240" w:lineRule="auto"/>
      </w:pPr>
      <w:r>
        <w:separator/>
      </w:r>
    </w:p>
  </w:endnote>
  <w:endnote w:type="continuationSeparator" w:id="0">
    <w:p w14:paraId="1EF2A15A" w14:textId="77777777" w:rsidR="00B0029E" w:rsidRDefault="00B0029E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BC55" w14:textId="77777777" w:rsidR="00B0029E" w:rsidRDefault="00B0029E" w:rsidP="009C5561">
      <w:pPr>
        <w:spacing w:after="0" w:line="240" w:lineRule="auto"/>
      </w:pPr>
      <w:r>
        <w:separator/>
      </w:r>
    </w:p>
  </w:footnote>
  <w:footnote w:type="continuationSeparator" w:id="0">
    <w:p w14:paraId="65E00973" w14:textId="77777777" w:rsidR="00B0029E" w:rsidRDefault="00B0029E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38CF" w14:textId="7A59E5A9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  <w:r w:rsidRPr="00773D2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E5EB394" wp14:editId="086A6DBD">
          <wp:simplePos x="0" y="0"/>
          <wp:positionH relativeFrom="margin">
            <wp:posOffset>-6985</wp:posOffset>
          </wp:positionH>
          <wp:positionV relativeFrom="margin">
            <wp:posOffset>-659765</wp:posOffset>
          </wp:positionV>
          <wp:extent cx="676275" cy="67627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C82C3B" w14:textId="77777777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</w:p>
  <w:p w14:paraId="10E4D116" w14:textId="77777777" w:rsidR="00773D2F" w:rsidRDefault="00773D2F" w:rsidP="00773D2F">
    <w:pPr>
      <w:pStyle w:val="Header"/>
      <w:jc w:val="center"/>
      <w:rPr>
        <w:b/>
        <w:sz w:val="6"/>
        <w:szCs w:val="6"/>
        <w:u w:val="single"/>
      </w:rPr>
    </w:pPr>
  </w:p>
  <w:p w14:paraId="2179F2A7" w14:textId="1E9CA45A" w:rsidR="00773D2F" w:rsidRPr="00773D2F" w:rsidRDefault="00773D2F" w:rsidP="00773D2F">
    <w:pPr>
      <w:pStyle w:val="Header"/>
      <w:jc w:val="center"/>
      <w:rPr>
        <w:sz w:val="36"/>
        <w:szCs w:val="36"/>
      </w:rPr>
    </w:pPr>
    <w:r w:rsidRPr="00773D2F">
      <w:rPr>
        <w:b/>
        <w:sz w:val="36"/>
        <w:szCs w:val="36"/>
        <w:u w:val="single"/>
      </w:rPr>
      <w:t>PMG CONFERENCE 2020 RISK ASSESSMENT</w:t>
    </w:r>
  </w:p>
  <w:p w14:paraId="082DC358" w14:textId="77777777" w:rsidR="00773D2F" w:rsidRDefault="0077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6468C"/>
    <w:rsid w:val="00071D32"/>
    <w:rsid w:val="0009031D"/>
    <w:rsid w:val="00143F34"/>
    <w:rsid w:val="001F604F"/>
    <w:rsid w:val="00277A34"/>
    <w:rsid w:val="002A254B"/>
    <w:rsid w:val="00406D1B"/>
    <w:rsid w:val="00415505"/>
    <w:rsid w:val="004735DC"/>
    <w:rsid w:val="004F21D9"/>
    <w:rsid w:val="00513C7C"/>
    <w:rsid w:val="005B6E33"/>
    <w:rsid w:val="00670E3C"/>
    <w:rsid w:val="0070169B"/>
    <w:rsid w:val="00773D2F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0029E"/>
    <w:rsid w:val="00B166C6"/>
    <w:rsid w:val="00B87F3E"/>
    <w:rsid w:val="00BB4FB2"/>
    <w:rsid w:val="00C43823"/>
    <w:rsid w:val="00C60F3B"/>
    <w:rsid w:val="00C679F7"/>
    <w:rsid w:val="00C84CE0"/>
    <w:rsid w:val="00C96B30"/>
    <w:rsid w:val="00CE256A"/>
    <w:rsid w:val="00DF2392"/>
    <w:rsid w:val="00E34903"/>
    <w:rsid w:val="00E82260"/>
    <w:rsid w:val="00E92E2D"/>
    <w:rsid w:val="00F813F6"/>
    <w:rsid w:val="00F81FDE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  <w:style w:type="character" w:styleId="UnresolvedMention">
    <w:name w:val="Unresolved Mention"/>
    <w:basedOn w:val="DefaultParagraphFont"/>
    <w:uiPriority w:val="99"/>
    <w:semiHidden/>
    <w:unhideWhenUsed/>
    <w:rsid w:val="0077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chor-exhibi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Lis Codeluppi</cp:lastModifiedBy>
  <cp:revision>3</cp:revision>
  <dcterms:created xsi:type="dcterms:W3CDTF">2020-03-02T16:52:00Z</dcterms:created>
  <dcterms:modified xsi:type="dcterms:W3CDTF">2020-03-06T10:59:00Z</dcterms:modified>
</cp:coreProperties>
</file>